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023" w:rsidRDefault="008F1023" w:rsidP="008F1023">
      <w:pPr>
        <w:pStyle w:val="NormalWeb"/>
        <w:shd w:val="clear" w:color="auto" w:fill="FFFFFF"/>
        <w:adjustRightInd w:val="0"/>
        <w:snapToGrid w:val="0"/>
        <w:spacing w:line="400" w:lineRule="exact"/>
        <w:ind w:firstLineChars="200" w:firstLine="31680"/>
        <w:rPr>
          <w:rFonts w:ascii="Times New Roman" w:hAnsi="Times New Roman"/>
          <w:szCs w:val="21"/>
        </w:rPr>
      </w:pPr>
    </w:p>
    <w:p w:rsidR="008F1023" w:rsidRDefault="008F1023" w:rsidP="00142E51">
      <w:pPr>
        <w:pStyle w:val="NormalWeb"/>
        <w:shd w:val="clear" w:color="auto" w:fill="FFFFFF"/>
        <w:adjustRightInd w:val="0"/>
        <w:snapToGrid w:val="0"/>
        <w:spacing w:line="400" w:lineRule="exact"/>
        <w:ind w:firstLineChars="200" w:firstLine="31680"/>
        <w:rPr>
          <w:rFonts w:ascii="Times New Roman" w:hAnsi="Times New Roman"/>
          <w:szCs w:val="21"/>
        </w:rPr>
      </w:pPr>
    </w:p>
    <w:p w:rsidR="008F1023" w:rsidRDefault="008F1023" w:rsidP="00142E51">
      <w:pPr>
        <w:spacing w:afterLines="50" w:line="500" w:lineRule="exact"/>
        <w:jc w:val="center"/>
        <w:outlineLvl w:val="0"/>
        <w:rPr>
          <w:rFonts w:ascii="宋体" w:cs="方正小标宋简体"/>
          <w:b/>
          <w:bCs/>
          <w:sz w:val="36"/>
          <w:szCs w:val="36"/>
        </w:rPr>
      </w:pPr>
      <w:bookmarkStart w:id="0" w:name="_Toc31648"/>
      <w:r>
        <w:rPr>
          <w:rFonts w:ascii="宋体" w:hAnsi="宋体" w:cs="方正小标宋简体" w:hint="eastAsia"/>
          <w:b/>
          <w:bCs/>
          <w:sz w:val="36"/>
          <w:szCs w:val="36"/>
        </w:rPr>
        <w:t>西北师范大学本科专业人才培养方案</w:t>
      </w:r>
      <w:bookmarkEnd w:id="0"/>
    </w:p>
    <w:p w:rsidR="008F1023" w:rsidRDefault="008F1023" w:rsidP="00142E51">
      <w:pPr>
        <w:spacing w:afterLines="100" w:line="500" w:lineRule="exact"/>
        <w:jc w:val="center"/>
        <w:outlineLvl w:val="0"/>
        <w:rPr>
          <w:rFonts w:ascii="宋体" w:cs="黑体"/>
          <w:b/>
          <w:sz w:val="36"/>
          <w:szCs w:val="36"/>
        </w:rPr>
      </w:pPr>
      <w:bookmarkStart w:id="1" w:name="_Toc18322"/>
      <w:r>
        <w:rPr>
          <w:rFonts w:ascii="宋体" w:hAnsi="宋体" w:cs="黑体" w:hint="eastAsia"/>
          <w:b/>
          <w:sz w:val="36"/>
          <w:szCs w:val="36"/>
        </w:rPr>
        <w:t>行政管理专业</w:t>
      </w:r>
      <w:bookmarkEnd w:id="1"/>
    </w:p>
    <w:p w:rsidR="008F1023" w:rsidRDefault="008F1023" w:rsidP="00142E51">
      <w:pPr>
        <w:spacing w:beforeLines="50" w:afterLines="50" w:line="400" w:lineRule="exact"/>
        <w:ind w:firstLineChars="200" w:firstLine="31680"/>
        <w:rPr>
          <w:rFonts w:ascii="宋体" w:cs="黑体"/>
          <w:b/>
          <w:bCs/>
          <w:szCs w:val="21"/>
        </w:rPr>
      </w:pPr>
      <w:r>
        <w:rPr>
          <w:rFonts w:ascii="宋体" w:hAnsi="宋体" w:cs="黑体" w:hint="eastAsia"/>
          <w:b/>
          <w:bCs/>
          <w:szCs w:val="21"/>
        </w:rPr>
        <w:t>一、培养目标和要求</w:t>
      </w:r>
    </w:p>
    <w:p w:rsidR="008F1023" w:rsidRDefault="008F1023" w:rsidP="00142E51">
      <w:pPr>
        <w:spacing w:line="400" w:lineRule="exact"/>
        <w:ind w:firstLineChars="200" w:firstLine="31680"/>
        <w:rPr>
          <w:rFonts w:ascii="宋体" w:cs="仿宋_GB2312"/>
          <w:szCs w:val="21"/>
        </w:rPr>
      </w:pPr>
      <w:r>
        <w:rPr>
          <w:rFonts w:ascii="宋体" w:hAnsi="宋体" w:cs="仿宋_GB2312" w:hint="eastAsia"/>
          <w:b/>
          <w:szCs w:val="21"/>
        </w:rPr>
        <w:t>培养目标：</w:t>
      </w:r>
      <w:r>
        <w:rPr>
          <w:rFonts w:ascii="宋体" w:hAnsi="宋体" w:cs="仿宋_GB2312" w:hint="eastAsia"/>
          <w:szCs w:val="21"/>
        </w:rPr>
        <w:t>本专业培养适应地方经济社会发展需要，德智体全面发展，掌握管理学、行政学、政治学、经济学、社会学等方面的知识，具有专业基础扎实、综合素质优良，能胜任在各级党政管理部门、企事业单位、社会组织从事行政管理工作的应用型专门人才。</w:t>
      </w:r>
    </w:p>
    <w:p w:rsidR="008F1023" w:rsidRDefault="008F1023" w:rsidP="00142E51">
      <w:pPr>
        <w:adjustRightInd w:val="0"/>
        <w:snapToGrid w:val="0"/>
        <w:spacing w:line="400" w:lineRule="exact"/>
        <w:ind w:firstLineChars="200" w:firstLine="31680"/>
        <w:rPr>
          <w:rFonts w:ascii="宋体" w:cs="仿宋_GB2312"/>
          <w:szCs w:val="21"/>
        </w:rPr>
      </w:pPr>
      <w:r>
        <w:rPr>
          <w:rFonts w:ascii="宋体" w:hAnsi="宋体" w:cs="仿宋_GB2312" w:hint="eastAsia"/>
          <w:b/>
          <w:szCs w:val="21"/>
        </w:rPr>
        <w:t>培养要求：</w:t>
      </w:r>
      <w:r>
        <w:rPr>
          <w:rFonts w:ascii="宋体" w:hAnsi="宋体" w:cs="仿宋_GB2312" w:hint="eastAsia"/>
          <w:szCs w:val="21"/>
        </w:rPr>
        <w:t>本专业学生主要学习管理学、行政学、法学、经济学、政治学、社会学等学科的基本理论和基本知识，受到行政管理方法与技能的基本训练，具有分析和解决行政管理实际问题的基本能力。</w:t>
      </w:r>
    </w:p>
    <w:p w:rsidR="008F1023" w:rsidRDefault="008F1023" w:rsidP="00142E51">
      <w:pPr>
        <w:adjustRightInd w:val="0"/>
        <w:snapToGrid w:val="0"/>
        <w:spacing w:line="400" w:lineRule="exact"/>
        <w:ind w:firstLineChars="200" w:firstLine="31680"/>
        <w:rPr>
          <w:rFonts w:ascii="宋体" w:cs="仿宋_GB2312"/>
          <w:szCs w:val="21"/>
        </w:rPr>
      </w:pPr>
      <w:r>
        <w:rPr>
          <w:rFonts w:ascii="宋体" w:hAnsi="宋体" w:cs="仿宋_GB2312" w:hint="eastAsia"/>
          <w:szCs w:val="21"/>
        </w:rPr>
        <w:t>本专业毕业生应获得以下几方面的知识和能力：</w:t>
      </w:r>
    </w:p>
    <w:p w:rsidR="008F1023" w:rsidRDefault="008F1023" w:rsidP="00142E51">
      <w:pPr>
        <w:adjustRightInd w:val="0"/>
        <w:snapToGrid w:val="0"/>
        <w:spacing w:line="400" w:lineRule="exact"/>
        <w:ind w:firstLineChars="200" w:firstLine="31680"/>
        <w:rPr>
          <w:rFonts w:ascii="宋体" w:cs="仿宋_GB2312"/>
          <w:szCs w:val="21"/>
        </w:rPr>
      </w:pPr>
      <w:r>
        <w:rPr>
          <w:rFonts w:ascii="宋体" w:hAnsi="宋体" w:cs="仿宋_GB2312"/>
          <w:szCs w:val="21"/>
        </w:rPr>
        <w:t>1.</w:t>
      </w:r>
      <w:r>
        <w:rPr>
          <w:rFonts w:ascii="宋体" w:hAnsi="宋体" w:cs="仿宋_GB2312" w:hint="eastAsia"/>
          <w:szCs w:val="21"/>
        </w:rPr>
        <w:t>熟悉党和国家的大政方针，了解我国行政管理工作的实际情况、基本政策和法规。具备良好的思想道德素养、勤勉认真的工作态度、团结协作的精神，以及解决实际问题的能力。</w:t>
      </w:r>
    </w:p>
    <w:p w:rsidR="008F1023" w:rsidRDefault="008F1023" w:rsidP="00142E51">
      <w:pPr>
        <w:adjustRightInd w:val="0"/>
        <w:snapToGrid w:val="0"/>
        <w:spacing w:line="400" w:lineRule="exact"/>
        <w:ind w:firstLineChars="200" w:firstLine="31680"/>
        <w:rPr>
          <w:rFonts w:ascii="宋体" w:cs="仿宋_GB2312"/>
          <w:szCs w:val="21"/>
        </w:rPr>
      </w:pPr>
      <w:r>
        <w:rPr>
          <w:rFonts w:ascii="宋体" w:hAnsi="宋体" w:cs="仿宋_GB2312"/>
          <w:szCs w:val="21"/>
        </w:rPr>
        <w:t>2.</w:t>
      </w:r>
      <w:r>
        <w:rPr>
          <w:rFonts w:ascii="宋体" w:hAnsi="宋体" w:cs="仿宋_GB2312" w:hint="eastAsia"/>
          <w:szCs w:val="21"/>
        </w:rPr>
        <w:t>具备较广博的学科知识，了解本专业学科的前沿信息和发展动态，接受全面、系统的专业训练和考核。</w:t>
      </w:r>
    </w:p>
    <w:p w:rsidR="008F1023" w:rsidRDefault="008F1023" w:rsidP="00142E51">
      <w:pPr>
        <w:adjustRightInd w:val="0"/>
        <w:snapToGrid w:val="0"/>
        <w:spacing w:line="400" w:lineRule="exact"/>
        <w:ind w:firstLineChars="200" w:firstLine="31680"/>
        <w:rPr>
          <w:rFonts w:ascii="宋体" w:cs="仿宋_GB2312"/>
          <w:szCs w:val="21"/>
        </w:rPr>
      </w:pPr>
      <w:r>
        <w:rPr>
          <w:rFonts w:ascii="宋体" w:hAnsi="宋体" w:cs="仿宋_GB2312"/>
          <w:szCs w:val="21"/>
        </w:rPr>
        <w:t>3.</w:t>
      </w:r>
      <w:r>
        <w:rPr>
          <w:rFonts w:ascii="宋体" w:hAnsi="宋体" w:cs="仿宋_GB2312" w:hint="eastAsia"/>
          <w:szCs w:val="21"/>
        </w:rPr>
        <w:t>系统掌握行政管理及相关领域的业务技能，能娴熟运用社会调查、统计分析、现代信息技术手段等科学方法和手段处理行政事务，具有初步的科学研究能力和终身学习能力。</w:t>
      </w:r>
    </w:p>
    <w:p w:rsidR="008F1023" w:rsidRDefault="008F1023" w:rsidP="00142E51">
      <w:pPr>
        <w:adjustRightInd w:val="0"/>
        <w:snapToGrid w:val="0"/>
        <w:spacing w:line="400" w:lineRule="exact"/>
        <w:ind w:firstLineChars="200" w:firstLine="31680"/>
        <w:rPr>
          <w:rFonts w:ascii="宋体" w:cs="仿宋_GB2312"/>
          <w:szCs w:val="21"/>
        </w:rPr>
      </w:pPr>
      <w:r>
        <w:rPr>
          <w:rFonts w:ascii="宋体" w:hAnsi="宋体" w:cs="仿宋_GB2312"/>
          <w:szCs w:val="21"/>
        </w:rPr>
        <w:t>4.</w:t>
      </w:r>
      <w:r>
        <w:rPr>
          <w:rFonts w:ascii="宋体" w:hAnsi="宋体" w:cs="仿宋_GB2312" w:hint="eastAsia"/>
          <w:szCs w:val="21"/>
        </w:rPr>
        <w:t>具有科学的思维方法，求实进取的探索精神，以及在公共管理、政治学、经济学等相关学科领域进一步深造的能力。</w:t>
      </w:r>
    </w:p>
    <w:p w:rsidR="008F1023" w:rsidRDefault="008F1023" w:rsidP="00142E51">
      <w:pPr>
        <w:adjustRightInd w:val="0"/>
        <w:snapToGrid w:val="0"/>
        <w:spacing w:line="400" w:lineRule="exact"/>
        <w:ind w:firstLineChars="200" w:firstLine="31680"/>
        <w:rPr>
          <w:rFonts w:ascii="宋体" w:cs="仿宋_GB2312"/>
          <w:szCs w:val="21"/>
        </w:rPr>
      </w:pPr>
      <w:r>
        <w:rPr>
          <w:rFonts w:ascii="宋体" w:hAnsi="宋体" w:cs="仿宋_GB2312"/>
          <w:szCs w:val="21"/>
        </w:rPr>
        <w:t>5.</w:t>
      </w:r>
      <w:r>
        <w:rPr>
          <w:rFonts w:ascii="宋体" w:hAnsi="宋体" w:cs="仿宋_GB2312" w:hint="eastAsia"/>
          <w:szCs w:val="21"/>
        </w:rPr>
        <w:t>具有良好的表达能力和沟通能力。能熟练运用一门外语进行交流和沟通；有较强的口头和书面表达能力。</w:t>
      </w:r>
    </w:p>
    <w:p w:rsidR="008F1023" w:rsidRDefault="008F1023" w:rsidP="00142E51">
      <w:pPr>
        <w:adjustRightInd w:val="0"/>
        <w:snapToGrid w:val="0"/>
        <w:spacing w:line="400" w:lineRule="exact"/>
        <w:ind w:firstLineChars="200" w:firstLine="31680"/>
        <w:rPr>
          <w:rFonts w:ascii="宋体" w:cs="仿宋_GB2312"/>
          <w:szCs w:val="21"/>
        </w:rPr>
      </w:pPr>
      <w:r>
        <w:rPr>
          <w:rFonts w:ascii="宋体" w:hAnsi="宋体" w:cs="仿宋_GB2312"/>
          <w:szCs w:val="21"/>
        </w:rPr>
        <w:t>6.</w:t>
      </w:r>
      <w:r>
        <w:rPr>
          <w:rFonts w:hAnsi="宋体" w:hint="eastAsia"/>
          <w:szCs w:val="21"/>
        </w:rPr>
        <w:t>具有健康的体魄、健全的人格和良好的品质，具有较强的责任意识和公共精神。</w:t>
      </w:r>
    </w:p>
    <w:p w:rsidR="008F1023" w:rsidRDefault="008F1023" w:rsidP="00142E51">
      <w:pPr>
        <w:spacing w:beforeLines="50" w:afterLines="50" w:line="400" w:lineRule="exact"/>
        <w:ind w:firstLineChars="200" w:firstLine="31680"/>
        <w:rPr>
          <w:rFonts w:ascii="宋体" w:cs="黑体"/>
          <w:b/>
          <w:bCs/>
          <w:szCs w:val="21"/>
        </w:rPr>
      </w:pPr>
      <w:r>
        <w:rPr>
          <w:rFonts w:ascii="宋体" w:hAnsi="宋体" w:cs="黑体" w:hint="eastAsia"/>
          <w:b/>
          <w:bCs/>
          <w:szCs w:val="21"/>
        </w:rPr>
        <w:t>二、学制与学分要求</w:t>
      </w:r>
    </w:p>
    <w:p w:rsidR="008F1023" w:rsidRDefault="008F1023" w:rsidP="00142E51">
      <w:pPr>
        <w:adjustRightInd w:val="0"/>
        <w:snapToGrid w:val="0"/>
        <w:spacing w:line="400" w:lineRule="exact"/>
        <w:ind w:firstLineChars="200" w:firstLine="31680"/>
        <w:rPr>
          <w:rFonts w:ascii="宋体" w:cs="仿宋_GB2312"/>
          <w:szCs w:val="21"/>
        </w:rPr>
      </w:pPr>
      <w:r>
        <w:rPr>
          <w:rFonts w:ascii="宋体" w:hAnsi="宋体" w:cs="仿宋_GB2312"/>
          <w:szCs w:val="21"/>
        </w:rPr>
        <w:t>1.</w:t>
      </w:r>
      <w:r>
        <w:rPr>
          <w:rFonts w:ascii="宋体" w:hAnsi="宋体" w:cs="仿宋_GB2312" w:hint="eastAsia"/>
          <w:szCs w:val="21"/>
        </w:rPr>
        <w:t>学制</w:t>
      </w:r>
    </w:p>
    <w:p w:rsidR="008F1023" w:rsidRDefault="008F1023" w:rsidP="00142E51">
      <w:pPr>
        <w:adjustRightInd w:val="0"/>
        <w:snapToGrid w:val="0"/>
        <w:spacing w:line="400" w:lineRule="exact"/>
        <w:ind w:firstLineChars="200" w:firstLine="31680"/>
        <w:rPr>
          <w:rFonts w:ascii="宋体" w:cs="仿宋_GB2312"/>
          <w:szCs w:val="21"/>
        </w:rPr>
      </w:pPr>
      <w:r>
        <w:rPr>
          <w:rFonts w:ascii="宋体" w:hAnsi="宋体" w:cs="仿宋_GB2312" w:hint="eastAsia"/>
          <w:szCs w:val="21"/>
        </w:rPr>
        <w:t>标准学制为</w:t>
      </w:r>
      <w:r>
        <w:rPr>
          <w:rFonts w:ascii="宋体" w:hAnsi="宋体" w:cs="仿宋_GB2312"/>
          <w:szCs w:val="21"/>
        </w:rPr>
        <w:t>4</w:t>
      </w:r>
      <w:r>
        <w:rPr>
          <w:rFonts w:ascii="宋体" w:hAnsi="宋体" w:cs="仿宋_GB2312" w:hint="eastAsia"/>
          <w:szCs w:val="21"/>
        </w:rPr>
        <w:t>年，学生可在</w:t>
      </w:r>
      <w:r>
        <w:rPr>
          <w:rFonts w:ascii="宋体" w:hAnsi="宋体" w:cs="仿宋_GB2312"/>
          <w:szCs w:val="21"/>
        </w:rPr>
        <w:t>3-6</w:t>
      </w:r>
      <w:r>
        <w:rPr>
          <w:rFonts w:ascii="宋体" w:hAnsi="宋体" w:cs="仿宋_GB2312" w:hint="eastAsia"/>
          <w:szCs w:val="21"/>
        </w:rPr>
        <w:t>年内完成学业。</w:t>
      </w:r>
    </w:p>
    <w:p w:rsidR="008F1023" w:rsidRDefault="008F1023" w:rsidP="00142E51">
      <w:pPr>
        <w:adjustRightInd w:val="0"/>
        <w:snapToGrid w:val="0"/>
        <w:spacing w:line="400" w:lineRule="exact"/>
        <w:ind w:firstLineChars="200" w:firstLine="31680"/>
        <w:rPr>
          <w:rFonts w:ascii="宋体" w:cs="仿宋_GB2312"/>
          <w:szCs w:val="21"/>
        </w:rPr>
      </w:pPr>
      <w:r>
        <w:rPr>
          <w:rFonts w:ascii="宋体" w:hAnsi="宋体" w:cs="仿宋_GB2312"/>
          <w:szCs w:val="21"/>
        </w:rPr>
        <w:t>2.</w:t>
      </w:r>
      <w:r>
        <w:rPr>
          <w:rFonts w:ascii="宋体" w:hAnsi="宋体" w:cs="仿宋_GB2312" w:hint="eastAsia"/>
          <w:szCs w:val="21"/>
        </w:rPr>
        <w:t>学分要求</w:t>
      </w:r>
    </w:p>
    <w:p w:rsidR="008F1023" w:rsidRDefault="008F1023" w:rsidP="00142E51">
      <w:pPr>
        <w:adjustRightInd w:val="0"/>
        <w:snapToGrid w:val="0"/>
        <w:spacing w:line="400" w:lineRule="exact"/>
        <w:ind w:firstLineChars="200" w:firstLine="31680"/>
        <w:rPr>
          <w:rFonts w:ascii="宋体" w:cs="仿宋_GB2312"/>
          <w:szCs w:val="21"/>
        </w:rPr>
      </w:pPr>
      <w:r>
        <w:rPr>
          <w:rFonts w:ascii="宋体" w:hAnsi="宋体" w:cs="仿宋_GB2312" w:hint="eastAsia"/>
          <w:szCs w:val="21"/>
        </w:rPr>
        <w:t>学生至少应修满</w:t>
      </w:r>
      <w:r>
        <w:rPr>
          <w:rFonts w:ascii="宋体" w:hAnsi="宋体" w:cs="仿宋_GB2312"/>
          <w:szCs w:val="21"/>
        </w:rPr>
        <w:t>158.5</w:t>
      </w:r>
      <w:r>
        <w:rPr>
          <w:rFonts w:ascii="宋体" w:hAnsi="宋体" w:cs="仿宋_GB2312" w:hint="eastAsia"/>
          <w:szCs w:val="21"/>
        </w:rPr>
        <w:t>学分方可毕业。其中：必修</w:t>
      </w:r>
      <w:r>
        <w:rPr>
          <w:rFonts w:ascii="宋体" w:hAnsi="宋体" w:cs="仿宋_GB2312"/>
          <w:szCs w:val="21"/>
        </w:rPr>
        <w:t>110</w:t>
      </w:r>
      <w:r>
        <w:rPr>
          <w:rFonts w:ascii="宋体" w:hAnsi="宋体" w:cs="仿宋_GB2312" w:hint="eastAsia"/>
          <w:szCs w:val="21"/>
        </w:rPr>
        <w:t>学分，选修</w:t>
      </w:r>
      <w:r>
        <w:rPr>
          <w:rFonts w:ascii="宋体" w:hAnsi="宋体" w:cs="仿宋_GB2312"/>
          <w:szCs w:val="21"/>
        </w:rPr>
        <w:t>48.5</w:t>
      </w:r>
      <w:r>
        <w:rPr>
          <w:rFonts w:ascii="宋体" w:hAnsi="宋体" w:cs="仿宋_GB2312" w:hint="eastAsia"/>
          <w:szCs w:val="21"/>
        </w:rPr>
        <w:t>学分；课堂教学</w:t>
      </w:r>
      <w:r>
        <w:rPr>
          <w:rFonts w:ascii="宋体" w:hAnsi="宋体" w:cs="仿宋_GB2312"/>
          <w:szCs w:val="21"/>
        </w:rPr>
        <w:t>134.5</w:t>
      </w:r>
      <w:r>
        <w:rPr>
          <w:rFonts w:ascii="宋体" w:hAnsi="宋体" w:cs="仿宋_GB2312" w:hint="eastAsia"/>
          <w:szCs w:val="21"/>
        </w:rPr>
        <w:t>学分，实践教学</w:t>
      </w:r>
      <w:r>
        <w:rPr>
          <w:rFonts w:ascii="宋体" w:hAnsi="宋体" w:cs="仿宋_GB2312"/>
          <w:szCs w:val="21"/>
        </w:rPr>
        <w:t>24</w:t>
      </w:r>
      <w:r>
        <w:rPr>
          <w:rFonts w:ascii="宋体" w:hAnsi="宋体" w:cs="仿宋_GB2312" w:hint="eastAsia"/>
          <w:szCs w:val="21"/>
        </w:rPr>
        <w:t>学分。</w:t>
      </w:r>
    </w:p>
    <w:p w:rsidR="008F1023" w:rsidRDefault="008F1023" w:rsidP="00142E51">
      <w:pPr>
        <w:adjustRightInd w:val="0"/>
        <w:snapToGrid w:val="0"/>
        <w:spacing w:line="400" w:lineRule="exact"/>
        <w:ind w:firstLineChars="200" w:firstLine="31680"/>
        <w:rPr>
          <w:rFonts w:ascii="宋体" w:cs="仿宋_GB2312"/>
          <w:szCs w:val="21"/>
        </w:rPr>
      </w:pPr>
      <w:r>
        <w:rPr>
          <w:rFonts w:ascii="宋体" w:hAnsi="宋体" w:cs="仿宋_GB2312" w:hint="eastAsia"/>
          <w:szCs w:val="21"/>
        </w:rPr>
        <w:t>学校平台课程中，学生应修满</w:t>
      </w:r>
      <w:r>
        <w:rPr>
          <w:rFonts w:ascii="宋体" w:hAnsi="宋体" w:cs="仿宋_GB2312"/>
          <w:szCs w:val="21"/>
        </w:rPr>
        <w:t>52.5</w:t>
      </w:r>
      <w:r>
        <w:rPr>
          <w:rFonts w:ascii="宋体" w:hAnsi="宋体" w:cs="仿宋_GB2312" w:hint="eastAsia"/>
          <w:szCs w:val="21"/>
        </w:rPr>
        <w:t>学分，其中：必修</w:t>
      </w:r>
      <w:r>
        <w:rPr>
          <w:rFonts w:ascii="宋体" w:hAnsi="宋体" w:cs="仿宋_GB2312"/>
          <w:szCs w:val="21"/>
        </w:rPr>
        <w:t>38</w:t>
      </w:r>
      <w:r>
        <w:rPr>
          <w:rFonts w:ascii="宋体" w:hAnsi="宋体" w:cs="仿宋_GB2312" w:hint="eastAsia"/>
          <w:szCs w:val="21"/>
        </w:rPr>
        <w:t>学分，选修</w:t>
      </w:r>
      <w:r>
        <w:rPr>
          <w:rFonts w:ascii="宋体" w:hAnsi="宋体" w:cs="仿宋_GB2312"/>
          <w:szCs w:val="21"/>
        </w:rPr>
        <w:t>14.5</w:t>
      </w:r>
      <w:r>
        <w:rPr>
          <w:rFonts w:ascii="宋体" w:hAnsi="宋体" w:cs="仿宋_GB2312" w:hint="eastAsia"/>
          <w:szCs w:val="21"/>
        </w:rPr>
        <w:t>学分；课堂教学</w:t>
      </w:r>
      <w:r>
        <w:rPr>
          <w:rFonts w:ascii="宋体" w:hAnsi="宋体" w:cs="仿宋_GB2312"/>
          <w:szCs w:val="21"/>
        </w:rPr>
        <w:t>44.5</w:t>
      </w:r>
      <w:r>
        <w:rPr>
          <w:rFonts w:ascii="宋体" w:hAnsi="宋体" w:cs="仿宋_GB2312" w:hint="eastAsia"/>
          <w:szCs w:val="21"/>
        </w:rPr>
        <w:t>学分，实践活动</w:t>
      </w:r>
      <w:r>
        <w:rPr>
          <w:rFonts w:ascii="宋体" w:hAnsi="宋体" w:cs="仿宋_GB2312"/>
          <w:szCs w:val="21"/>
        </w:rPr>
        <w:t>8</w:t>
      </w:r>
      <w:r>
        <w:rPr>
          <w:rFonts w:ascii="宋体" w:hAnsi="宋体" w:cs="仿宋_GB2312" w:hint="eastAsia"/>
          <w:szCs w:val="21"/>
        </w:rPr>
        <w:t>学分。</w:t>
      </w:r>
    </w:p>
    <w:p w:rsidR="008F1023" w:rsidRDefault="008F1023" w:rsidP="00142E51">
      <w:pPr>
        <w:adjustRightInd w:val="0"/>
        <w:snapToGrid w:val="0"/>
        <w:spacing w:line="400" w:lineRule="exact"/>
        <w:ind w:firstLineChars="200" w:firstLine="31680"/>
        <w:rPr>
          <w:rFonts w:ascii="宋体" w:cs="仿宋_GB2312"/>
          <w:szCs w:val="21"/>
        </w:rPr>
      </w:pPr>
      <w:r>
        <w:rPr>
          <w:rFonts w:ascii="宋体" w:hAnsi="宋体" w:cs="仿宋_GB2312" w:hint="eastAsia"/>
          <w:szCs w:val="21"/>
        </w:rPr>
        <w:t>学院平台课程中，学生应修满</w:t>
      </w:r>
      <w:r>
        <w:rPr>
          <w:rFonts w:ascii="宋体" w:hAnsi="宋体" w:cs="仿宋_GB2312"/>
          <w:szCs w:val="21"/>
        </w:rPr>
        <w:t>42</w:t>
      </w:r>
      <w:r>
        <w:rPr>
          <w:rFonts w:ascii="宋体" w:hAnsi="宋体" w:cs="仿宋_GB2312" w:hint="eastAsia"/>
          <w:szCs w:val="21"/>
        </w:rPr>
        <w:t>学分，其中：必修</w:t>
      </w:r>
      <w:r>
        <w:rPr>
          <w:rFonts w:ascii="宋体" w:hAnsi="宋体" w:cs="仿宋_GB2312"/>
          <w:szCs w:val="21"/>
        </w:rPr>
        <w:t>21</w:t>
      </w:r>
      <w:r>
        <w:rPr>
          <w:rFonts w:ascii="宋体" w:hAnsi="宋体" w:cs="仿宋_GB2312" w:hint="eastAsia"/>
          <w:szCs w:val="21"/>
        </w:rPr>
        <w:t>学分，选修</w:t>
      </w:r>
      <w:r>
        <w:rPr>
          <w:rFonts w:ascii="宋体" w:hAnsi="宋体" w:cs="仿宋_GB2312"/>
          <w:szCs w:val="21"/>
        </w:rPr>
        <w:t>21</w:t>
      </w:r>
      <w:r>
        <w:rPr>
          <w:rFonts w:ascii="宋体" w:hAnsi="宋体" w:cs="仿宋_GB2312" w:hint="eastAsia"/>
          <w:szCs w:val="21"/>
        </w:rPr>
        <w:t>学分；课堂教学</w:t>
      </w:r>
      <w:r>
        <w:rPr>
          <w:rFonts w:ascii="宋体" w:hAnsi="宋体" w:cs="仿宋_GB2312"/>
          <w:szCs w:val="21"/>
        </w:rPr>
        <w:t>42</w:t>
      </w:r>
      <w:r>
        <w:rPr>
          <w:rFonts w:ascii="宋体" w:hAnsi="宋体" w:cs="仿宋_GB2312" w:hint="eastAsia"/>
          <w:szCs w:val="21"/>
        </w:rPr>
        <w:t>学分。</w:t>
      </w:r>
    </w:p>
    <w:p w:rsidR="008F1023" w:rsidRDefault="008F1023" w:rsidP="00142E51">
      <w:pPr>
        <w:adjustRightInd w:val="0"/>
        <w:snapToGrid w:val="0"/>
        <w:spacing w:line="400" w:lineRule="exact"/>
        <w:ind w:firstLineChars="200" w:firstLine="31680"/>
        <w:rPr>
          <w:rFonts w:ascii="宋体" w:cs="仿宋_GB2312"/>
          <w:szCs w:val="21"/>
        </w:rPr>
      </w:pPr>
      <w:r>
        <w:rPr>
          <w:rFonts w:ascii="宋体" w:hAnsi="宋体" w:cs="仿宋_GB2312" w:hint="eastAsia"/>
          <w:szCs w:val="21"/>
        </w:rPr>
        <w:t>专业平台课程中，学生应修满</w:t>
      </w:r>
      <w:r>
        <w:rPr>
          <w:rFonts w:ascii="宋体" w:hAnsi="宋体" w:cs="仿宋_GB2312"/>
          <w:szCs w:val="21"/>
        </w:rPr>
        <w:t>64</w:t>
      </w:r>
      <w:r>
        <w:rPr>
          <w:rFonts w:ascii="宋体" w:hAnsi="宋体" w:cs="仿宋_GB2312" w:hint="eastAsia"/>
          <w:szCs w:val="21"/>
        </w:rPr>
        <w:t>学分，其中：必修</w:t>
      </w:r>
      <w:r>
        <w:rPr>
          <w:rFonts w:ascii="宋体" w:hAnsi="宋体" w:cs="仿宋_GB2312"/>
          <w:szCs w:val="21"/>
        </w:rPr>
        <w:t>47</w:t>
      </w:r>
      <w:r>
        <w:rPr>
          <w:rFonts w:ascii="宋体" w:hAnsi="宋体" w:cs="仿宋_GB2312" w:hint="eastAsia"/>
          <w:szCs w:val="21"/>
        </w:rPr>
        <w:t>学分，选修</w:t>
      </w:r>
      <w:r>
        <w:rPr>
          <w:rFonts w:ascii="宋体" w:hAnsi="宋体" w:cs="仿宋_GB2312"/>
          <w:szCs w:val="21"/>
        </w:rPr>
        <w:t>17</w:t>
      </w:r>
      <w:r>
        <w:rPr>
          <w:rFonts w:ascii="宋体" w:hAnsi="宋体" w:cs="仿宋_GB2312" w:hint="eastAsia"/>
          <w:szCs w:val="21"/>
        </w:rPr>
        <w:t>学分；课堂教学</w:t>
      </w:r>
      <w:r>
        <w:rPr>
          <w:rFonts w:ascii="宋体" w:hAnsi="宋体" w:cs="仿宋_GB2312"/>
          <w:szCs w:val="21"/>
        </w:rPr>
        <w:t>48</w:t>
      </w:r>
      <w:r>
        <w:rPr>
          <w:rFonts w:ascii="宋体" w:hAnsi="宋体" w:cs="仿宋_GB2312" w:hint="eastAsia"/>
          <w:szCs w:val="21"/>
        </w:rPr>
        <w:t>学分，实践教学</w:t>
      </w:r>
      <w:r>
        <w:rPr>
          <w:rFonts w:ascii="宋体" w:hAnsi="宋体" w:cs="仿宋_GB2312"/>
          <w:szCs w:val="21"/>
        </w:rPr>
        <w:t>16</w:t>
      </w:r>
      <w:r>
        <w:rPr>
          <w:rFonts w:ascii="宋体" w:hAnsi="宋体" w:cs="仿宋_GB2312" w:hint="eastAsia"/>
          <w:szCs w:val="21"/>
        </w:rPr>
        <w:t>学分。具体课程与学分详见本计划的课程设置部分。</w:t>
      </w:r>
    </w:p>
    <w:p w:rsidR="008F1023" w:rsidRDefault="008F1023" w:rsidP="00142E51">
      <w:pPr>
        <w:spacing w:beforeLines="50" w:line="400" w:lineRule="exact"/>
        <w:ind w:firstLineChars="200" w:firstLine="31680"/>
        <w:rPr>
          <w:rFonts w:ascii="宋体" w:cs="黑体"/>
          <w:b/>
          <w:bCs/>
          <w:szCs w:val="21"/>
        </w:rPr>
      </w:pPr>
      <w:r>
        <w:rPr>
          <w:rFonts w:ascii="宋体" w:hAnsi="宋体" w:cs="黑体" w:hint="eastAsia"/>
          <w:b/>
          <w:bCs/>
          <w:szCs w:val="21"/>
        </w:rPr>
        <w:t>三、主干学科</w:t>
      </w:r>
    </w:p>
    <w:p w:rsidR="008F1023" w:rsidRDefault="008F1023" w:rsidP="00142E51">
      <w:pPr>
        <w:spacing w:line="400" w:lineRule="exact"/>
        <w:ind w:firstLineChars="200" w:firstLine="31680"/>
        <w:rPr>
          <w:rFonts w:ascii="宋体" w:cs="仿宋_GB2312"/>
          <w:szCs w:val="21"/>
        </w:rPr>
      </w:pPr>
      <w:r>
        <w:rPr>
          <w:rFonts w:ascii="宋体" w:hAnsi="宋体" w:cs="仿宋_GB2312" w:hint="eastAsia"/>
          <w:szCs w:val="21"/>
        </w:rPr>
        <w:t>管理学</w:t>
      </w:r>
      <w:r>
        <w:rPr>
          <w:rFonts w:ascii="宋体" w:hAnsi="宋体" w:cs="仿宋_GB2312"/>
          <w:szCs w:val="21"/>
        </w:rPr>
        <w:t xml:space="preserve">  </w:t>
      </w:r>
      <w:r>
        <w:rPr>
          <w:rFonts w:ascii="宋体" w:hAnsi="宋体" w:cs="仿宋_GB2312" w:hint="eastAsia"/>
          <w:szCs w:val="21"/>
        </w:rPr>
        <w:t>法学</w:t>
      </w:r>
    </w:p>
    <w:p w:rsidR="008F1023" w:rsidRDefault="008F1023" w:rsidP="00142E51">
      <w:pPr>
        <w:spacing w:beforeLines="50" w:afterLines="50" w:line="400" w:lineRule="exact"/>
        <w:ind w:firstLineChars="200" w:firstLine="31680"/>
        <w:rPr>
          <w:rFonts w:ascii="宋体" w:cs="黑体"/>
          <w:b/>
          <w:bCs/>
          <w:szCs w:val="21"/>
        </w:rPr>
      </w:pPr>
      <w:r>
        <w:rPr>
          <w:rFonts w:ascii="宋体" w:hAnsi="宋体" w:cs="黑体" w:hint="eastAsia"/>
          <w:b/>
          <w:bCs/>
          <w:szCs w:val="21"/>
        </w:rPr>
        <w:t>四、主要课程</w:t>
      </w:r>
    </w:p>
    <w:p w:rsidR="008F1023" w:rsidRDefault="008F1023" w:rsidP="00142E51">
      <w:pPr>
        <w:spacing w:line="400" w:lineRule="exact"/>
        <w:ind w:firstLineChars="200" w:firstLine="31680"/>
        <w:rPr>
          <w:rFonts w:ascii="宋体" w:cs="仿宋_GB2312"/>
          <w:bCs/>
          <w:szCs w:val="21"/>
        </w:rPr>
      </w:pPr>
      <w:r>
        <w:rPr>
          <w:rFonts w:ascii="宋体" w:hAnsi="宋体" w:cs="仿宋_GB2312"/>
          <w:bCs/>
          <w:szCs w:val="21"/>
        </w:rPr>
        <w:t xml:space="preserve">1. </w:t>
      </w:r>
      <w:r>
        <w:rPr>
          <w:rFonts w:ascii="宋体" w:hAnsi="宋体" w:cs="仿宋_GB2312" w:hint="eastAsia"/>
          <w:bCs/>
          <w:szCs w:val="21"/>
        </w:rPr>
        <w:t>学科基础课程：管理学原理、社会学原理、公共管理学、社会保障概论、公共政策学、政府经济学、社会研究方法。</w:t>
      </w:r>
    </w:p>
    <w:p w:rsidR="008F1023" w:rsidRDefault="008F1023" w:rsidP="00142E51">
      <w:pPr>
        <w:spacing w:line="400" w:lineRule="exact"/>
        <w:ind w:firstLineChars="200" w:firstLine="31680"/>
        <w:rPr>
          <w:rFonts w:ascii="宋体" w:cs="仿宋_GB2312"/>
          <w:bCs/>
          <w:szCs w:val="21"/>
        </w:rPr>
      </w:pPr>
      <w:r>
        <w:rPr>
          <w:rFonts w:ascii="宋体" w:hAnsi="宋体" w:cs="仿宋_GB2312"/>
          <w:bCs/>
          <w:szCs w:val="21"/>
        </w:rPr>
        <w:t>2</w:t>
      </w:r>
      <w:r>
        <w:rPr>
          <w:rFonts w:ascii="宋体" w:hAnsi="宋体" w:cs="仿宋_GB2312" w:hint="eastAsia"/>
          <w:bCs/>
          <w:szCs w:val="21"/>
        </w:rPr>
        <w:t>．专业类课程：公共行政学、行政法与行政诉讼法、公共行政思想史、公共部门人力资源管理、社会统计学、公共管理专业英语、领导科学与艺术、公共部门绩效管理、电子政务概论、公共危机管理、中国政府与政治。</w:t>
      </w:r>
    </w:p>
    <w:p w:rsidR="008F1023" w:rsidRDefault="008F1023" w:rsidP="00142E51">
      <w:pPr>
        <w:spacing w:beforeLines="50" w:afterLines="50" w:line="400" w:lineRule="exact"/>
        <w:ind w:firstLineChars="200" w:firstLine="31680"/>
        <w:rPr>
          <w:rFonts w:ascii="宋体" w:cs="黑体"/>
          <w:b/>
          <w:bCs/>
          <w:szCs w:val="21"/>
        </w:rPr>
      </w:pPr>
      <w:r>
        <w:rPr>
          <w:rFonts w:ascii="宋体" w:hAnsi="宋体" w:cs="黑体" w:hint="eastAsia"/>
          <w:b/>
          <w:bCs/>
          <w:szCs w:val="21"/>
        </w:rPr>
        <w:t>五、授予学位</w:t>
      </w:r>
    </w:p>
    <w:p w:rsidR="008F1023" w:rsidRDefault="008F1023" w:rsidP="00142E51">
      <w:pPr>
        <w:spacing w:line="400" w:lineRule="exact"/>
        <w:ind w:firstLineChars="200" w:firstLine="31680"/>
        <w:rPr>
          <w:rFonts w:ascii="宋体" w:cs="仿宋_GB2312"/>
          <w:szCs w:val="21"/>
        </w:rPr>
      </w:pPr>
      <w:r>
        <w:rPr>
          <w:rFonts w:ascii="宋体" w:hAnsi="宋体" w:cs="仿宋_GB2312" w:hint="eastAsia"/>
          <w:szCs w:val="21"/>
        </w:rPr>
        <w:t>管理学学士</w:t>
      </w:r>
    </w:p>
    <w:p w:rsidR="008F1023" w:rsidRDefault="008F1023" w:rsidP="00142E51">
      <w:pPr>
        <w:spacing w:beforeLines="50" w:afterLines="50" w:line="400" w:lineRule="exact"/>
        <w:ind w:firstLineChars="200" w:firstLine="31680"/>
        <w:rPr>
          <w:rFonts w:ascii="宋体" w:cs="黑体"/>
          <w:b/>
          <w:bCs/>
          <w:szCs w:val="21"/>
        </w:rPr>
      </w:pPr>
      <w:r>
        <w:rPr>
          <w:rFonts w:ascii="宋体" w:hAnsi="宋体" w:cs="黑体" w:hint="eastAsia"/>
          <w:b/>
          <w:bCs/>
          <w:szCs w:val="21"/>
        </w:rPr>
        <w:t>六、教学活动时间安排</w:t>
      </w:r>
    </w:p>
    <w:p w:rsidR="008F1023" w:rsidRDefault="008F1023" w:rsidP="00142E51">
      <w:pPr>
        <w:spacing w:line="400" w:lineRule="exact"/>
        <w:ind w:firstLineChars="200" w:firstLine="31680"/>
        <w:rPr>
          <w:rFonts w:ascii="宋体" w:cs="仿宋_GB2312"/>
          <w:szCs w:val="21"/>
        </w:rPr>
      </w:pPr>
      <w:r>
        <w:rPr>
          <w:rFonts w:ascii="宋体" w:hAnsi="宋体" w:cs="仿宋_GB2312" w:hint="eastAsia"/>
          <w:szCs w:val="21"/>
        </w:rPr>
        <w:t>每学年设置</w:t>
      </w:r>
      <w:r>
        <w:rPr>
          <w:rFonts w:ascii="宋体" w:hAnsi="宋体" w:cs="仿宋_GB2312"/>
          <w:szCs w:val="21"/>
        </w:rPr>
        <w:t>2</w:t>
      </w:r>
      <w:r>
        <w:rPr>
          <w:rFonts w:ascii="宋体" w:hAnsi="宋体" w:cs="仿宋_GB2312" w:hint="eastAsia"/>
          <w:szCs w:val="21"/>
        </w:rPr>
        <w:t>个学期，共</w:t>
      </w:r>
      <w:r>
        <w:rPr>
          <w:rFonts w:ascii="宋体" w:hAnsi="宋体" w:cs="仿宋_GB2312"/>
          <w:szCs w:val="21"/>
        </w:rPr>
        <w:t>40</w:t>
      </w:r>
      <w:r>
        <w:rPr>
          <w:rFonts w:ascii="宋体" w:hAnsi="宋体" w:cs="仿宋_GB2312" w:hint="eastAsia"/>
          <w:szCs w:val="21"/>
        </w:rPr>
        <w:t>周，其中教学时间</w:t>
      </w:r>
      <w:r>
        <w:rPr>
          <w:rFonts w:ascii="宋体" w:hAnsi="宋体" w:cs="仿宋_GB2312"/>
          <w:szCs w:val="21"/>
        </w:rPr>
        <w:t>36</w:t>
      </w:r>
      <w:r>
        <w:rPr>
          <w:rFonts w:ascii="宋体" w:hAnsi="宋体" w:cs="仿宋_GB2312" w:hint="eastAsia"/>
          <w:szCs w:val="21"/>
        </w:rPr>
        <w:t>周（每学期</w:t>
      </w:r>
      <w:r>
        <w:rPr>
          <w:rFonts w:ascii="宋体" w:hAnsi="宋体" w:cs="仿宋_GB2312"/>
          <w:szCs w:val="21"/>
        </w:rPr>
        <w:t>18</w:t>
      </w:r>
      <w:r>
        <w:rPr>
          <w:rFonts w:ascii="宋体" w:hAnsi="宋体" w:cs="仿宋_GB2312" w:hint="eastAsia"/>
          <w:szCs w:val="21"/>
        </w:rPr>
        <w:t>周），考试时间</w:t>
      </w:r>
      <w:r>
        <w:rPr>
          <w:rFonts w:ascii="宋体" w:hAnsi="宋体" w:cs="仿宋_GB2312"/>
          <w:szCs w:val="21"/>
        </w:rPr>
        <w:t>4</w:t>
      </w:r>
      <w:r>
        <w:rPr>
          <w:rFonts w:ascii="宋体" w:hAnsi="宋体" w:cs="仿宋_GB2312" w:hint="eastAsia"/>
          <w:szCs w:val="21"/>
        </w:rPr>
        <w:t>周（每学期</w:t>
      </w:r>
      <w:r>
        <w:rPr>
          <w:rFonts w:ascii="宋体" w:hAnsi="宋体" w:cs="仿宋_GB2312"/>
          <w:szCs w:val="21"/>
        </w:rPr>
        <w:t>2</w:t>
      </w:r>
      <w:r>
        <w:rPr>
          <w:rFonts w:ascii="宋体" w:hAnsi="宋体" w:cs="仿宋_GB2312" w:hint="eastAsia"/>
          <w:szCs w:val="21"/>
        </w:rPr>
        <w:t>周）。</w:t>
      </w:r>
    </w:p>
    <w:p w:rsidR="008F1023" w:rsidRDefault="008F1023" w:rsidP="00142E51">
      <w:pPr>
        <w:spacing w:beforeLines="50" w:afterLines="50" w:line="400" w:lineRule="exact"/>
        <w:ind w:firstLineChars="200" w:firstLine="31680"/>
        <w:rPr>
          <w:rFonts w:ascii="宋体" w:cs="黑体"/>
          <w:b/>
          <w:bCs/>
          <w:szCs w:val="21"/>
        </w:rPr>
      </w:pPr>
      <w:r>
        <w:rPr>
          <w:rFonts w:ascii="宋体" w:hAnsi="宋体" w:cs="黑体" w:hint="eastAsia"/>
          <w:b/>
          <w:bCs/>
          <w:szCs w:val="21"/>
        </w:rPr>
        <w:t>七、课程结构比例</w:t>
      </w:r>
    </w:p>
    <w:p w:rsidR="008F1023" w:rsidRDefault="008F1023" w:rsidP="00142E51">
      <w:pPr>
        <w:spacing w:line="400" w:lineRule="exact"/>
        <w:ind w:firstLineChars="200" w:firstLine="31680"/>
        <w:rPr>
          <w:rFonts w:ascii="宋体" w:cs="仿宋_GB2312"/>
          <w:szCs w:val="21"/>
        </w:rPr>
      </w:pPr>
      <w:r>
        <w:rPr>
          <w:rFonts w:ascii="宋体" w:hAnsi="宋体" w:cs="仿宋_GB2312" w:hint="eastAsia"/>
          <w:szCs w:val="21"/>
        </w:rPr>
        <w:t>课堂教学共</w:t>
      </w:r>
      <w:r>
        <w:rPr>
          <w:rFonts w:ascii="宋体" w:hAnsi="宋体" w:cs="仿宋_GB2312"/>
          <w:szCs w:val="21"/>
        </w:rPr>
        <w:t>134.5</w:t>
      </w:r>
      <w:r>
        <w:rPr>
          <w:rFonts w:ascii="宋体" w:hAnsi="宋体" w:cs="仿宋_GB2312" w:hint="eastAsia"/>
          <w:szCs w:val="21"/>
        </w:rPr>
        <w:t>学分，占毕业总学分的</w:t>
      </w:r>
      <w:r>
        <w:rPr>
          <w:rFonts w:ascii="宋体" w:hAnsi="宋体" w:cs="仿宋_GB2312"/>
          <w:szCs w:val="21"/>
        </w:rPr>
        <w:t>84.9%</w:t>
      </w:r>
      <w:r>
        <w:rPr>
          <w:rFonts w:ascii="宋体" w:hAnsi="宋体" w:cs="仿宋_GB2312" w:hint="eastAsia"/>
          <w:szCs w:val="21"/>
        </w:rPr>
        <w:t>；实践教学</w:t>
      </w:r>
      <w:r>
        <w:rPr>
          <w:rFonts w:ascii="宋体" w:hAnsi="宋体" w:cs="仿宋_GB2312"/>
          <w:szCs w:val="21"/>
        </w:rPr>
        <w:t>(</w:t>
      </w:r>
      <w:r>
        <w:rPr>
          <w:rFonts w:ascii="宋体" w:hAnsi="宋体" w:cs="仿宋_GB2312" w:hint="eastAsia"/>
          <w:szCs w:val="21"/>
        </w:rPr>
        <w:t>含素质拓展与实践创新学分</w:t>
      </w:r>
      <w:r>
        <w:rPr>
          <w:rFonts w:ascii="宋体" w:hAnsi="宋体" w:cs="仿宋_GB2312"/>
          <w:szCs w:val="21"/>
        </w:rPr>
        <w:t>)</w:t>
      </w:r>
      <w:r>
        <w:rPr>
          <w:rFonts w:ascii="宋体" w:hAnsi="宋体" w:cs="仿宋_GB2312" w:hint="eastAsia"/>
          <w:szCs w:val="21"/>
        </w:rPr>
        <w:t>共</w:t>
      </w:r>
      <w:r>
        <w:rPr>
          <w:rFonts w:ascii="宋体" w:hAnsi="宋体" w:cs="仿宋_GB2312"/>
          <w:szCs w:val="21"/>
        </w:rPr>
        <w:t>24</w:t>
      </w:r>
      <w:r>
        <w:rPr>
          <w:rFonts w:ascii="宋体" w:hAnsi="宋体" w:cs="仿宋_GB2312" w:hint="eastAsia"/>
          <w:szCs w:val="21"/>
        </w:rPr>
        <w:t>学分，占毕业总学分的</w:t>
      </w:r>
      <w:r>
        <w:rPr>
          <w:rFonts w:ascii="宋体" w:hAnsi="宋体" w:cs="仿宋_GB2312"/>
          <w:szCs w:val="21"/>
        </w:rPr>
        <w:t>15.1%</w:t>
      </w:r>
      <w:r>
        <w:rPr>
          <w:rFonts w:ascii="宋体" w:hAnsi="宋体" w:cs="仿宋_GB2312" w:hint="eastAsia"/>
          <w:szCs w:val="21"/>
        </w:rPr>
        <w:t>。</w:t>
      </w:r>
    </w:p>
    <w:p w:rsidR="008F1023" w:rsidRDefault="008F1023" w:rsidP="00142E51">
      <w:pPr>
        <w:spacing w:afterLines="50" w:line="400" w:lineRule="exact"/>
        <w:ind w:firstLineChars="200" w:firstLine="31680"/>
        <w:rPr>
          <w:rFonts w:ascii="宋体" w:cs="仿宋_GB2312"/>
          <w:b/>
          <w:bCs/>
          <w:szCs w:val="21"/>
        </w:rPr>
      </w:pPr>
      <w:r>
        <w:rPr>
          <w:rFonts w:ascii="宋体" w:hAnsi="宋体" w:cs="仿宋_GB2312"/>
          <w:b/>
          <w:bCs/>
          <w:szCs w:val="21"/>
        </w:rPr>
        <w:t>1.</w:t>
      </w:r>
      <w:r>
        <w:rPr>
          <w:rFonts w:ascii="宋体" w:hAnsi="宋体" w:cs="仿宋_GB2312" w:hint="eastAsia"/>
          <w:b/>
          <w:bCs/>
          <w:szCs w:val="21"/>
        </w:rPr>
        <w:t>课堂教学</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7"/>
        <w:gridCol w:w="988"/>
        <w:gridCol w:w="1134"/>
        <w:gridCol w:w="780"/>
        <w:gridCol w:w="720"/>
        <w:gridCol w:w="720"/>
        <w:gridCol w:w="720"/>
        <w:gridCol w:w="720"/>
        <w:gridCol w:w="900"/>
        <w:gridCol w:w="737"/>
      </w:tblGrid>
      <w:tr w:rsidR="008F1023" w:rsidTr="009E0BE4">
        <w:trPr>
          <w:cantSplit/>
          <w:trHeight w:val="364"/>
          <w:jc w:val="center"/>
        </w:trPr>
        <w:tc>
          <w:tcPr>
            <w:tcW w:w="997" w:type="dxa"/>
            <w:vMerge w:val="restart"/>
            <w:tcBorders>
              <w:top w:val="single" w:sz="12" w:space="0" w:color="auto"/>
              <w:left w:val="nil"/>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课程</w:t>
            </w:r>
          </w:p>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分类</w:t>
            </w:r>
          </w:p>
        </w:tc>
        <w:tc>
          <w:tcPr>
            <w:tcW w:w="2122" w:type="dxa"/>
            <w:gridSpan w:val="2"/>
            <w:tcBorders>
              <w:top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学校平台课程</w:t>
            </w:r>
          </w:p>
        </w:tc>
        <w:tc>
          <w:tcPr>
            <w:tcW w:w="1500" w:type="dxa"/>
            <w:gridSpan w:val="2"/>
            <w:tcBorders>
              <w:top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学院平台课程</w:t>
            </w:r>
          </w:p>
        </w:tc>
        <w:tc>
          <w:tcPr>
            <w:tcW w:w="1440" w:type="dxa"/>
            <w:gridSpan w:val="2"/>
            <w:tcBorders>
              <w:top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专业平台课程</w:t>
            </w:r>
          </w:p>
        </w:tc>
        <w:tc>
          <w:tcPr>
            <w:tcW w:w="2357" w:type="dxa"/>
            <w:gridSpan w:val="3"/>
            <w:tcBorders>
              <w:top w:val="single" w:sz="12" w:space="0" w:color="auto"/>
              <w:right w:val="nil"/>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总学时、总学分</w:t>
            </w:r>
          </w:p>
        </w:tc>
      </w:tr>
      <w:tr w:rsidR="008F1023" w:rsidTr="009E0BE4">
        <w:trPr>
          <w:cantSplit/>
          <w:trHeight w:val="378"/>
          <w:jc w:val="center"/>
        </w:trPr>
        <w:tc>
          <w:tcPr>
            <w:tcW w:w="997" w:type="dxa"/>
            <w:vMerge/>
            <w:tcBorders>
              <w:left w:val="nil"/>
            </w:tcBorders>
            <w:vAlign w:val="center"/>
          </w:tcPr>
          <w:p w:rsidR="008F1023" w:rsidRDefault="008F1023" w:rsidP="009E0BE4">
            <w:pPr>
              <w:widowControl/>
              <w:spacing w:line="300" w:lineRule="exact"/>
              <w:jc w:val="center"/>
              <w:rPr>
                <w:rFonts w:ascii="宋体" w:cs="仿宋_GB2312"/>
                <w:sz w:val="18"/>
                <w:szCs w:val="18"/>
              </w:rPr>
            </w:pPr>
          </w:p>
        </w:tc>
        <w:tc>
          <w:tcPr>
            <w:tcW w:w="988" w:type="dxa"/>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必修</w:t>
            </w:r>
          </w:p>
        </w:tc>
        <w:tc>
          <w:tcPr>
            <w:tcW w:w="1134" w:type="dxa"/>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选修</w:t>
            </w:r>
          </w:p>
        </w:tc>
        <w:tc>
          <w:tcPr>
            <w:tcW w:w="780" w:type="dxa"/>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必修</w:t>
            </w:r>
          </w:p>
        </w:tc>
        <w:tc>
          <w:tcPr>
            <w:tcW w:w="720" w:type="dxa"/>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选修</w:t>
            </w:r>
          </w:p>
        </w:tc>
        <w:tc>
          <w:tcPr>
            <w:tcW w:w="720" w:type="dxa"/>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必修</w:t>
            </w:r>
          </w:p>
        </w:tc>
        <w:tc>
          <w:tcPr>
            <w:tcW w:w="720" w:type="dxa"/>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选修</w:t>
            </w:r>
          </w:p>
        </w:tc>
        <w:tc>
          <w:tcPr>
            <w:tcW w:w="720" w:type="dxa"/>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必修</w:t>
            </w:r>
          </w:p>
        </w:tc>
        <w:tc>
          <w:tcPr>
            <w:tcW w:w="900" w:type="dxa"/>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选修</w:t>
            </w:r>
          </w:p>
        </w:tc>
        <w:tc>
          <w:tcPr>
            <w:tcW w:w="737" w:type="dxa"/>
            <w:tcBorders>
              <w:right w:val="nil"/>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合计</w:t>
            </w:r>
          </w:p>
        </w:tc>
      </w:tr>
      <w:tr w:rsidR="008F1023" w:rsidTr="009E0BE4">
        <w:trPr>
          <w:trHeight w:val="431"/>
          <w:jc w:val="center"/>
        </w:trPr>
        <w:tc>
          <w:tcPr>
            <w:tcW w:w="997" w:type="dxa"/>
            <w:tcBorders>
              <w:left w:val="nil"/>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学时数</w:t>
            </w:r>
          </w:p>
        </w:tc>
        <w:tc>
          <w:tcPr>
            <w:tcW w:w="988" w:type="dxa"/>
            <w:tcMar>
              <w:top w:w="0" w:type="dxa"/>
              <w:left w:w="0" w:type="dxa"/>
              <w:bottom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576</w:t>
            </w:r>
          </w:p>
        </w:tc>
        <w:tc>
          <w:tcPr>
            <w:tcW w:w="1134" w:type="dxa"/>
            <w:tcMar>
              <w:top w:w="0" w:type="dxa"/>
              <w:left w:w="0" w:type="dxa"/>
              <w:bottom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225</w:t>
            </w:r>
          </w:p>
        </w:tc>
        <w:tc>
          <w:tcPr>
            <w:tcW w:w="780" w:type="dxa"/>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378</w:t>
            </w:r>
          </w:p>
        </w:tc>
        <w:tc>
          <w:tcPr>
            <w:tcW w:w="720" w:type="dxa"/>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378</w:t>
            </w:r>
          </w:p>
        </w:tc>
        <w:tc>
          <w:tcPr>
            <w:tcW w:w="720" w:type="dxa"/>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630</w:t>
            </w:r>
          </w:p>
        </w:tc>
        <w:tc>
          <w:tcPr>
            <w:tcW w:w="720" w:type="dxa"/>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234</w:t>
            </w:r>
          </w:p>
        </w:tc>
        <w:tc>
          <w:tcPr>
            <w:tcW w:w="720" w:type="dxa"/>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1584</w:t>
            </w:r>
          </w:p>
        </w:tc>
        <w:tc>
          <w:tcPr>
            <w:tcW w:w="900" w:type="dxa"/>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837</w:t>
            </w:r>
          </w:p>
        </w:tc>
        <w:tc>
          <w:tcPr>
            <w:tcW w:w="737" w:type="dxa"/>
            <w:tcBorders>
              <w:right w:val="nil"/>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2421</w:t>
            </w:r>
          </w:p>
        </w:tc>
      </w:tr>
      <w:tr w:rsidR="008F1023" w:rsidTr="009E0BE4">
        <w:trPr>
          <w:trHeight w:val="370"/>
          <w:jc w:val="center"/>
        </w:trPr>
        <w:tc>
          <w:tcPr>
            <w:tcW w:w="997" w:type="dxa"/>
            <w:tcBorders>
              <w:left w:val="nil"/>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w:t>
            </w:r>
          </w:p>
        </w:tc>
        <w:tc>
          <w:tcPr>
            <w:tcW w:w="988" w:type="dxa"/>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23.8%</w:t>
            </w:r>
          </w:p>
        </w:tc>
        <w:tc>
          <w:tcPr>
            <w:tcW w:w="1134" w:type="dxa"/>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9.3%</w:t>
            </w:r>
          </w:p>
        </w:tc>
        <w:tc>
          <w:tcPr>
            <w:tcW w:w="780" w:type="dxa"/>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15.6%</w:t>
            </w:r>
          </w:p>
        </w:tc>
        <w:tc>
          <w:tcPr>
            <w:tcW w:w="720" w:type="dxa"/>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15.6%</w:t>
            </w:r>
          </w:p>
        </w:tc>
        <w:tc>
          <w:tcPr>
            <w:tcW w:w="720" w:type="dxa"/>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26.0%</w:t>
            </w:r>
          </w:p>
        </w:tc>
        <w:tc>
          <w:tcPr>
            <w:tcW w:w="720" w:type="dxa"/>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9.7%</w:t>
            </w:r>
          </w:p>
        </w:tc>
        <w:tc>
          <w:tcPr>
            <w:tcW w:w="720" w:type="dxa"/>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65.4%</w:t>
            </w:r>
          </w:p>
        </w:tc>
        <w:tc>
          <w:tcPr>
            <w:tcW w:w="900" w:type="dxa"/>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34.6%</w:t>
            </w:r>
          </w:p>
        </w:tc>
        <w:tc>
          <w:tcPr>
            <w:tcW w:w="737" w:type="dxa"/>
            <w:tcBorders>
              <w:right w:val="nil"/>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100%</w:t>
            </w:r>
          </w:p>
        </w:tc>
      </w:tr>
      <w:tr w:rsidR="008F1023" w:rsidTr="009E0BE4">
        <w:trPr>
          <w:trHeight w:val="380"/>
          <w:jc w:val="center"/>
        </w:trPr>
        <w:tc>
          <w:tcPr>
            <w:tcW w:w="997" w:type="dxa"/>
            <w:tcBorders>
              <w:left w:val="nil"/>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学分数</w:t>
            </w:r>
          </w:p>
        </w:tc>
        <w:tc>
          <w:tcPr>
            <w:tcW w:w="988" w:type="dxa"/>
            <w:tcMar>
              <w:top w:w="0" w:type="dxa"/>
              <w:left w:w="0" w:type="dxa"/>
              <w:bottom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33</w:t>
            </w:r>
          </w:p>
        </w:tc>
        <w:tc>
          <w:tcPr>
            <w:tcW w:w="1134" w:type="dxa"/>
            <w:tcMar>
              <w:top w:w="0" w:type="dxa"/>
              <w:left w:w="0" w:type="dxa"/>
              <w:bottom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11.5</w:t>
            </w:r>
          </w:p>
        </w:tc>
        <w:tc>
          <w:tcPr>
            <w:tcW w:w="780" w:type="dxa"/>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21</w:t>
            </w:r>
          </w:p>
        </w:tc>
        <w:tc>
          <w:tcPr>
            <w:tcW w:w="720" w:type="dxa"/>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21</w:t>
            </w:r>
          </w:p>
        </w:tc>
        <w:tc>
          <w:tcPr>
            <w:tcW w:w="720" w:type="dxa"/>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35</w:t>
            </w:r>
          </w:p>
        </w:tc>
        <w:tc>
          <w:tcPr>
            <w:tcW w:w="720" w:type="dxa"/>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13</w:t>
            </w:r>
          </w:p>
        </w:tc>
        <w:tc>
          <w:tcPr>
            <w:tcW w:w="720" w:type="dxa"/>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89</w:t>
            </w:r>
          </w:p>
        </w:tc>
        <w:tc>
          <w:tcPr>
            <w:tcW w:w="900" w:type="dxa"/>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45.5</w:t>
            </w:r>
          </w:p>
        </w:tc>
        <w:tc>
          <w:tcPr>
            <w:tcW w:w="737" w:type="dxa"/>
            <w:tcBorders>
              <w:right w:val="nil"/>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134.5</w:t>
            </w:r>
          </w:p>
        </w:tc>
      </w:tr>
      <w:tr w:rsidR="008F1023" w:rsidTr="009E0BE4">
        <w:trPr>
          <w:trHeight w:val="505"/>
          <w:jc w:val="center"/>
        </w:trPr>
        <w:tc>
          <w:tcPr>
            <w:tcW w:w="997" w:type="dxa"/>
            <w:tcBorders>
              <w:left w:val="nil"/>
              <w:bottom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w:t>
            </w:r>
          </w:p>
        </w:tc>
        <w:tc>
          <w:tcPr>
            <w:tcW w:w="988" w:type="dxa"/>
            <w:tcBorders>
              <w:bottom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24.5%</w:t>
            </w:r>
          </w:p>
        </w:tc>
        <w:tc>
          <w:tcPr>
            <w:tcW w:w="1134" w:type="dxa"/>
            <w:tcBorders>
              <w:bottom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8.6%</w:t>
            </w:r>
          </w:p>
        </w:tc>
        <w:tc>
          <w:tcPr>
            <w:tcW w:w="780" w:type="dxa"/>
            <w:tcBorders>
              <w:bottom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15.6%</w:t>
            </w:r>
          </w:p>
        </w:tc>
        <w:tc>
          <w:tcPr>
            <w:tcW w:w="720" w:type="dxa"/>
            <w:tcBorders>
              <w:bottom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15.6%</w:t>
            </w:r>
          </w:p>
        </w:tc>
        <w:tc>
          <w:tcPr>
            <w:tcW w:w="720" w:type="dxa"/>
            <w:tcBorders>
              <w:bottom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26.0%</w:t>
            </w:r>
          </w:p>
        </w:tc>
        <w:tc>
          <w:tcPr>
            <w:tcW w:w="720" w:type="dxa"/>
            <w:tcBorders>
              <w:bottom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9.7%</w:t>
            </w:r>
          </w:p>
        </w:tc>
        <w:tc>
          <w:tcPr>
            <w:tcW w:w="720" w:type="dxa"/>
            <w:tcBorders>
              <w:bottom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66.2%</w:t>
            </w:r>
          </w:p>
        </w:tc>
        <w:tc>
          <w:tcPr>
            <w:tcW w:w="900" w:type="dxa"/>
            <w:tcBorders>
              <w:bottom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33.8%</w:t>
            </w:r>
          </w:p>
        </w:tc>
        <w:tc>
          <w:tcPr>
            <w:tcW w:w="737" w:type="dxa"/>
            <w:tcBorders>
              <w:bottom w:val="single" w:sz="12" w:space="0" w:color="auto"/>
              <w:right w:val="nil"/>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100%</w:t>
            </w:r>
          </w:p>
        </w:tc>
      </w:tr>
    </w:tbl>
    <w:p w:rsidR="008F1023" w:rsidRDefault="008F1023" w:rsidP="008F1023">
      <w:pPr>
        <w:adjustRightInd w:val="0"/>
        <w:snapToGrid w:val="0"/>
        <w:spacing w:line="400" w:lineRule="exact"/>
        <w:ind w:firstLineChars="200" w:firstLine="31680"/>
        <w:rPr>
          <w:rFonts w:ascii="宋体" w:cs="仿宋_GB2312"/>
          <w:b/>
          <w:bCs/>
          <w:szCs w:val="21"/>
        </w:rPr>
      </w:pPr>
      <w:r>
        <w:rPr>
          <w:rFonts w:ascii="宋体" w:hAnsi="宋体" w:cs="仿宋_GB2312"/>
          <w:b/>
          <w:bCs/>
          <w:szCs w:val="21"/>
        </w:rPr>
        <w:t>2.</w:t>
      </w:r>
      <w:r>
        <w:rPr>
          <w:rFonts w:ascii="宋体" w:hAnsi="宋体" w:cs="仿宋_GB2312" w:hint="eastAsia"/>
          <w:b/>
          <w:bCs/>
          <w:szCs w:val="21"/>
        </w:rPr>
        <w:t>实践教学</w:t>
      </w:r>
    </w:p>
    <w:p w:rsidR="008F1023" w:rsidRDefault="008F1023" w:rsidP="00142E51">
      <w:pPr>
        <w:adjustRightInd w:val="0"/>
        <w:snapToGrid w:val="0"/>
        <w:spacing w:line="400" w:lineRule="exact"/>
        <w:ind w:firstLineChars="200" w:firstLine="31680"/>
        <w:rPr>
          <w:rFonts w:ascii="宋体" w:cs="仿宋_GB2312"/>
          <w:szCs w:val="21"/>
        </w:rPr>
      </w:pPr>
      <w:r>
        <w:rPr>
          <w:rFonts w:ascii="宋体" w:hAnsi="宋体" w:cs="仿宋_GB2312" w:hint="eastAsia"/>
          <w:szCs w:val="21"/>
        </w:rPr>
        <w:t>实践教学共</w:t>
      </w:r>
      <w:r>
        <w:rPr>
          <w:rFonts w:ascii="宋体" w:hAnsi="宋体" w:cs="仿宋_GB2312"/>
          <w:szCs w:val="21"/>
        </w:rPr>
        <w:t>27</w:t>
      </w:r>
      <w:r>
        <w:rPr>
          <w:rFonts w:ascii="宋体" w:hAnsi="宋体" w:cs="仿宋_GB2312" w:hint="eastAsia"/>
          <w:szCs w:val="21"/>
        </w:rPr>
        <w:t>学分，其中学校平台教学实践活动</w:t>
      </w:r>
      <w:r>
        <w:rPr>
          <w:rFonts w:ascii="宋体" w:hAnsi="宋体" w:cs="仿宋_GB2312"/>
          <w:szCs w:val="21"/>
        </w:rPr>
        <w:t>8</w:t>
      </w:r>
      <w:r>
        <w:rPr>
          <w:rFonts w:ascii="宋体" w:hAnsi="宋体" w:cs="仿宋_GB2312" w:hint="eastAsia"/>
          <w:szCs w:val="21"/>
        </w:rPr>
        <w:t>学分，课堂实验</w:t>
      </w:r>
      <w:r>
        <w:rPr>
          <w:rFonts w:ascii="宋体" w:hAnsi="宋体" w:cs="仿宋_GB2312"/>
          <w:szCs w:val="21"/>
        </w:rPr>
        <w:t>7</w:t>
      </w:r>
      <w:r>
        <w:rPr>
          <w:rFonts w:ascii="宋体" w:hAnsi="宋体" w:cs="仿宋_GB2312" w:hint="eastAsia"/>
          <w:szCs w:val="21"/>
        </w:rPr>
        <w:t>学分，专业实习</w:t>
      </w:r>
      <w:r>
        <w:rPr>
          <w:rFonts w:ascii="宋体" w:hAnsi="宋体" w:cs="仿宋_GB2312"/>
          <w:szCs w:val="21"/>
        </w:rPr>
        <w:t>6</w:t>
      </w:r>
      <w:r>
        <w:rPr>
          <w:rFonts w:ascii="宋体" w:hAnsi="宋体" w:cs="仿宋_GB2312" w:hint="eastAsia"/>
          <w:szCs w:val="21"/>
        </w:rPr>
        <w:t>学分，学年论文</w:t>
      </w:r>
      <w:r>
        <w:rPr>
          <w:rFonts w:ascii="宋体" w:hAnsi="宋体" w:cs="仿宋_GB2312"/>
          <w:szCs w:val="21"/>
        </w:rPr>
        <w:t>1</w:t>
      </w:r>
      <w:r>
        <w:rPr>
          <w:rFonts w:ascii="宋体" w:hAnsi="宋体" w:cs="仿宋_GB2312" w:hint="eastAsia"/>
          <w:szCs w:val="21"/>
        </w:rPr>
        <w:t>学分，毕业论文（设计）</w:t>
      </w:r>
      <w:r>
        <w:rPr>
          <w:rFonts w:ascii="宋体" w:hAnsi="宋体" w:cs="仿宋_GB2312"/>
          <w:szCs w:val="21"/>
        </w:rPr>
        <w:t>5</w:t>
      </w:r>
      <w:r>
        <w:rPr>
          <w:rFonts w:ascii="宋体" w:hAnsi="宋体" w:cs="仿宋_GB2312" w:hint="eastAsia"/>
          <w:szCs w:val="21"/>
        </w:rPr>
        <w:t>学分。</w:t>
      </w:r>
    </w:p>
    <w:p w:rsidR="008F1023" w:rsidRDefault="008F1023" w:rsidP="00142E51">
      <w:pPr>
        <w:adjustRightInd w:val="0"/>
        <w:snapToGrid w:val="0"/>
        <w:spacing w:line="400" w:lineRule="exact"/>
        <w:ind w:firstLineChars="200" w:firstLine="31680"/>
        <w:rPr>
          <w:rFonts w:ascii="宋体" w:cs="仿宋_GB2312"/>
          <w:b/>
          <w:bCs/>
          <w:szCs w:val="21"/>
        </w:rPr>
      </w:pPr>
      <w:r>
        <w:rPr>
          <w:rFonts w:ascii="宋体" w:hAnsi="宋体" w:cs="仿宋_GB2312"/>
          <w:b/>
          <w:bCs/>
          <w:szCs w:val="21"/>
        </w:rPr>
        <w:t>3.</w:t>
      </w:r>
      <w:r>
        <w:rPr>
          <w:rFonts w:ascii="宋体" w:hAnsi="宋体" w:cs="仿宋_GB2312" w:hint="eastAsia"/>
          <w:b/>
          <w:bCs/>
          <w:szCs w:val="21"/>
        </w:rPr>
        <w:t>素质拓展与实践创新</w:t>
      </w:r>
    </w:p>
    <w:p w:rsidR="008F1023" w:rsidRDefault="008F1023" w:rsidP="00142E51">
      <w:pPr>
        <w:spacing w:line="420" w:lineRule="exact"/>
        <w:ind w:firstLineChars="200" w:firstLine="31680"/>
        <w:rPr>
          <w:rFonts w:ascii="宋体" w:cs="仿宋_GB2312"/>
          <w:szCs w:val="21"/>
        </w:rPr>
      </w:pPr>
      <w:r>
        <w:rPr>
          <w:rFonts w:ascii="宋体" w:hAnsi="宋体" w:cs="仿宋_GB2312" w:hint="eastAsia"/>
          <w:szCs w:val="21"/>
        </w:rPr>
        <w:t>素质拓展与实践创新共</w:t>
      </w:r>
      <w:r>
        <w:rPr>
          <w:rFonts w:ascii="宋体" w:hAnsi="宋体" w:cs="仿宋_GB2312"/>
          <w:szCs w:val="21"/>
        </w:rPr>
        <w:t>6</w:t>
      </w:r>
      <w:r>
        <w:rPr>
          <w:rFonts w:ascii="宋体" w:hAnsi="宋体" w:cs="仿宋_GB2312" w:hint="eastAsia"/>
          <w:szCs w:val="21"/>
        </w:rPr>
        <w:t>学分，其中专业技能训练</w:t>
      </w:r>
      <w:r>
        <w:rPr>
          <w:rFonts w:ascii="宋体" w:hAnsi="宋体" w:cs="仿宋_GB2312"/>
          <w:szCs w:val="21"/>
        </w:rPr>
        <w:t>2</w:t>
      </w:r>
      <w:r>
        <w:rPr>
          <w:rFonts w:ascii="宋体" w:hAnsi="宋体" w:cs="仿宋_GB2312" w:hint="eastAsia"/>
          <w:szCs w:val="21"/>
        </w:rPr>
        <w:t>学分，学术科技实践</w:t>
      </w:r>
      <w:r>
        <w:rPr>
          <w:rFonts w:ascii="宋体" w:hAnsi="宋体" w:cs="仿宋_GB2312"/>
          <w:szCs w:val="21"/>
        </w:rPr>
        <w:t>2</w:t>
      </w:r>
      <w:r>
        <w:rPr>
          <w:rFonts w:ascii="宋体" w:hAnsi="宋体" w:cs="仿宋_GB2312" w:hint="eastAsia"/>
          <w:szCs w:val="21"/>
        </w:rPr>
        <w:t>学分，社会实践</w:t>
      </w:r>
      <w:r>
        <w:rPr>
          <w:rFonts w:ascii="宋体" w:hAnsi="宋体" w:cs="仿宋_GB2312"/>
          <w:szCs w:val="21"/>
        </w:rPr>
        <w:t>2</w:t>
      </w:r>
      <w:r>
        <w:rPr>
          <w:rFonts w:ascii="宋体" w:hAnsi="宋体" w:cs="仿宋_GB2312" w:hint="eastAsia"/>
          <w:szCs w:val="21"/>
        </w:rPr>
        <w:t>学分。</w:t>
      </w:r>
    </w:p>
    <w:p w:rsidR="008F1023" w:rsidRDefault="008F1023" w:rsidP="00142E51">
      <w:pPr>
        <w:spacing w:beforeLines="50" w:afterLines="50"/>
        <w:ind w:firstLineChars="200" w:firstLine="31680"/>
        <w:rPr>
          <w:rFonts w:ascii="宋体" w:cs="黑体"/>
          <w:b/>
          <w:bCs/>
          <w:szCs w:val="21"/>
        </w:rPr>
      </w:pPr>
      <w:r>
        <w:rPr>
          <w:rFonts w:hint="eastAsia"/>
          <w:b/>
          <w:bCs/>
        </w:rPr>
        <w:t>八、周学时分配表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060"/>
        <w:gridCol w:w="930"/>
        <w:gridCol w:w="930"/>
        <w:gridCol w:w="930"/>
        <w:gridCol w:w="930"/>
        <w:gridCol w:w="930"/>
        <w:gridCol w:w="930"/>
        <w:gridCol w:w="930"/>
        <w:gridCol w:w="930"/>
      </w:tblGrid>
      <w:tr w:rsidR="008F1023" w:rsidTr="009E0BE4">
        <w:trPr>
          <w:trHeight w:val="397"/>
          <w:jc w:val="center"/>
        </w:trPr>
        <w:tc>
          <w:tcPr>
            <w:tcW w:w="1060" w:type="dxa"/>
            <w:tcBorders>
              <w:top w:val="single" w:sz="12" w:space="0" w:color="auto"/>
              <w:left w:val="nil"/>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学</w:t>
            </w:r>
            <w:r>
              <w:rPr>
                <w:rFonts w:ascii="宋体" w:hAnsi="宋体" w:cs="仿宋_GB2312"/>
                <w:sz w:val="18"/>
                <w:szCs w:val="18"/>
              </w:rPr>
              <w:t xml:space="preserve">  </w:t>
            </w:r>
            <w:r>
              <w:rPr>
                <w:rFonts w:ascii="宋体" w:hAnsi="宋体" w:cs="仿宋_GB2312" w:hint="eastAsia"/>
                <w:sz w:val="18"/>
                <w:szCs w:val="18"/>
              </w:rPr>
              <w:t>期</w:t>
            </w:r>
          </w:p>
        </w:tc>
        <w:tc>
          <w:tcPr>
            <w:tcW w:w="930" w:type="dxa"/>
            <w:tcBorders>
              <w:top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一</w:t>
            </w:r>
          </w:p>
        </w:tc>
        <w:tc>
          <w:tcPr>
            <w:tcW w:w="930" w:type="dxa"/>
            <w:tcBorders>
              <w:top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二</w:t>
            </w:r>
          </w:p>
        </w:tc>
        <w:tc>
          <w:tcPr>
            <w:tcW w:w="930" w:type="dxa"/>
            <w:tcBorders>
              <w:top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三</w:t>
            </w:r>
          </w:p>
        </w:tc>
        <w:tc>
          <w:tcPr>
            <w:tcW w:w="930" w:type="dxa"/>
            <w:tcBorders>
              <w:top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四</w:t>
            </w:r>
          </w:p>
        </w:tc>
        <w:tc>
          <w:tcPr>
            <w:tcW w:w="930" w:type="dxa"/>
            <w:tcBorders>
              <w:top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五</w:t>
            </w:r>
          </w:p>
        </w:tc>
        <w:tc>
          <w:tcPr>
            <w:tcW w:w="930" w:type="dxa"/>
            <w:tcBorders>
              <w:top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六</w:t>
            </w:r>
          </w:p>
        </w:tc>
        <w:tc>
          <w:tcPr>
            <w:tcW w:w="930" w:type="dxa"/>
            <w:tcBorders>
              <w:top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七</w:t>
            </w:r>
          </w:p>
        </w:tc>
        <w:tc>
          <w:tcPr>
            <w:tcW w:w="930" w:type="dxa"/>
            <w:tcBorders>
              <w:top w:val="single" w:sz="12" w:space="0" w:color="auto"/>
              <w:right w:val="nil"/>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八</w:t>
            </w:r>
          </w:p>
        </w:tc>
      </w:tr>
      <w:tr w:rsidR="008F1023" w:rsidTr="009E0BE4">
        <w:trPr>
          <w:trHeight w:val="397"/>
          <w:jc w:val="center"/>
        </w:trPr>
        <w:tc>
          <w:tcPr>
            <w:tcW w:w="1060" w:type="dxa"/>
            <w:tcBorders>
              <w:left w:val="nil"/>
              <w:bottom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周学时</w:t>
            </w:r>
          </w:p>
        </w:tc>
        <w:tc>
          <w:tcPr>
            <w:tcW w:w="930" w:type="dxa"/>
            <w:tcBorders>
              <w:bottom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33</w:t>
            </w:r>
          </w:p>
        </w:tc>
        <w:tc>
          <w:tcPr>
            <w:tcW w:w="930" w:type="dxa"/>
            <w:tcBorders>
              <w:bottom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25</w:t>
            </w:r>
          </w:p>
        </w:tc>
        <w:tc>
          <w:tcPr>
            <w:tcW w:w="930" w:type="dxa"/>
            <w:tcBorders>
              <w:bottom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26</w:t>
            </w:r>
          </w:p>
        </w:tc>
        <w:tc>
          <w:tcPr>
            <w:tcW w:w="930" w:type="dxa"/>
            <w:tcBorders>
              <w:bottom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20</w:t>
            </w:r>
          </w:p>
        </w:tc>
        <w:tc>
          <w:tcPr>
            <w:tcW w:w="930" w:type="dxa"/>
            <w:tcBorders>
              <w:bottom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20</w:t>
            </w:r>
          </w:p>
        </w:tc>
        <w:tc>
          <w:tcPr>
            <w:tcW w:w="930" w:type="dxa"/>
            <w:tcBorders>
              <w:bottom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16</w:t>
            </w:r>
          </w:p>
        </w:tc>
        <w:tc>
          <w:tcPr>
            <w:tcW w:w="930" w:type="dxa"/>
            <w:tcBorders>
              <w:bottom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4</w:t>
            </w:r>
          </w:p>
        </w:tc>
        <w:tc>
          <w:tcPr>
            <w:tcW w:w="930" w:type="dxa"/>
            <w:tcBorders>
              <w:bottom w:val="single" w:sz="12" w:space="0" w:color="auto"/>
              <w:right w:val="nil"/>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r>
    </w:tbl>
    <w:p w:rsidR="008F1023" w:rsidRDefault="008F1023" w:rsidP="008F1023">
      <w:pPr>
        <w:spacing w:line="500" w:lineRule="exact"/>
        <w:ind w:firstLineChars="200" w:firstLine="31680"/>
        <w:rPr>
          <w:rFonts w:ascii="宋体" w:cs="黑体"/>
          <w:b/>
          <w:bCs/>
          <w:szCs w:val="21"/>
        </w:rPr>
      </w:pPr>
      <w:bookmarkStart w:id="2" w:name="_Hlk499552614"/>
      <w:r>
        <w:rPr>
          <w:rFonts w:ascii="宋体" w:hAnsi="宋体" w:cs="黑体" w:hint="eastAsia"/>
          <w:b/>
          <w:bCs/>
          <w:szCs w:val="21"/>
        </w:rPr>
        <w:t>九、课程设置</w:t>
      </w:r>
      <w:bookmarkEnd w:id="2"/>
    </w:p>
    <w:p w:rsidR="008F1023" w:rsidRDefault="008F1023" w:rsidP="00142E51">
      <w:pPr>
        <w:spacing w:line="500" w:lineRule="exact"/>
        <w:ind w:firstLineChars="200" w:firstLine="31680"/>
        <w:rPr>
          <w:rFonts w:ascii="宋体" w:cs="楷体"/>
          <w:b/>
          <w:szCs w:val="21"/>
        </w:rPr>
      </w:pPr>
      <w:r>
        <w:rPr>
          <w:rFonts w:ascii="宋体" w:hAnsi="宋体" w:cs="楷体" w:hint="eastAsia"/>
          <w:b/>
          <w:szCs w:val="21"/>
        </w:rPr>
        <w:t>（一）学校平台课程（普通教育课程）</w:t>
      </w:r>
    </w:p>
    <w:p w:rsidR="008F1023" w:rsidRDefault="008F1023" w:rsidP="00142E51">
      <w:pPr>
        <w:spacing w:line="500" w:lineRule="exact"/>
        <w:ind w:firstLineChars="200" w:firstLine="31680"/>
        <w:rPr>
          <w:rFonts w:ascii="宋体" w:cs="仿宋_GB2312"/>
          <w:b/>
          <w:bCs/>
          <w:szCs w:val="21"/>
        </w:rPr>
      </w:pPr>
      <w:r>
        <w:rPr>
          <w:rFonts w:ascii="宋体" w:hAnsi="宋体" w:cs="仿宋_GB2312"/>
          <w:b/>
          <w:bCs/>
          <w:szCs w:val="21"/>
        </w:rPr>
        <w:t>1.</w:t>
      </w:r>
      <w:r>
        <w:rPr>
          <w:rFonts w:ascii="宋体" w:hAnsi="宋体" w:cs="仿宋_GB2312" w:hint="eastAsia"/>
          <w:b/>
          <w:bCs/>
          <w:szCs w:val="21"/>
        </w:rPr>
        <w:t>公共基础教育课程模块</w:t>
      </w:r>
    </w:p>
    <w:p w:rsidR="008F1023" w:rsidRDefault="008F1023" w:rsidP="00142E51">
      <w:pPr>
        <w:spacing w:line="500" w:lineRule="exact"/>
        <w:ind w:firstLineChars="200" w:firstLine="31680"/>
        <w:rPr>
          <w:rFonts w:ascii="宋体" w:cs="仿宋_GB2312"/>
          <w:bCs/>
          <w:szCs w:val="21"/>
        </w:rPr>
      </w:pPr>
      <w:r>
        <w:rPr>
          <w:rFonts w:ascii="宋体" w:hAnsi="宋体" w:cs="仿宋_GB2312" w:hint="eastAsia"/>
          <w:bCs/>
          <w:szCs w:val="21"/>
        </w:rPr>
        <w:t>（</w:t>
      </w:r>
      <w:r>
        <w:rPr>
          <w:rFonts w:ascii="宋体" w:hAnsi="宋体" w:cs="仿宋_GB2312"/>
          <w:bCs/>
          <w:szCs w:val="21"/>
        </w:rPr>
        <w:t>1</w:t>
      </w:r>
      <w:r>
        <w:rPr>
          <w:rFonts w:ascii="宋体" w:hAnsi="宋体" w:cs="仿宋_GB2312" w:hint="eastAsia"/>
          <w:bCs/>
          <w:szCs w:val="21"/>
        </w:rPr>
        <w:t>）思想政治理论与军事训练课程模块（学生须在本模块中完成</w:t>
      </w:r>
      <w:r>
        <w:rPr>
          <w:rFonts w:ascii="宋体" w:hAnsi="宋体" w:cs="仿宋_GB2312"/>
          <w:bCs/>
          <w:szCs w:val="21"/>
        </w:rPr>
        <w:t>18</w:t>
      </w:r>
      <w:r>
        <w:rPr>
          <w:rFonts w:ascii="宋体" w:hAnsi="宋体" w:cs="仿宋_GB2312" w:hint="eastAsia"/>
          <w:bCs/>
          <w:szCs w:val="21"/>
        </w:rPr>
        <w:t>学分必修课程）</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51" w:type="dxa"/>
          <w:right w:w="51" w:type="dxa"/>
        </w:tblCellMar>
        <w:tblLook w:val="0000"/>
      </w:tblPr>
      <w:tblGrid>
        <w:gridCol w:w="993"/>
        <w:gridCol w:w="2225"/>
        <w:gridCol w:w="540"/>
        <w:gridCol w:w="630"/>
        <w:gridCol w:w="631"/>
        <w:gridCol w:w="630"/>
        <w:gridCol w:w="631"/>
        <w:gridCol w:w="540"/>
        <w:gridCol w:w="799"/>
        <w:gridCol w:w="461"/>
        <w:gridCol w:w="540"/>
        <w:gridCol w:w="845"/>
      </w:tblGrid>
      <w:tr w:rsidR="008F1023" w:rsidTr="009E0BE4">
        <w:trPr>
          <w:cantSplit/>
          <w:trHeight w:val="144"/>
          <w:jc w:val="center"/>
        </w:trPr>
        <w:tc>
          <w:tcPr>
            <w:tcW w:w="993" w:type="dxa"/>
            <w:vMerge w:val="restart"/>
            <w:tcBorders>
              <w:top w:val="single" w:sz="12" w:space="0" w:color="auto"/>
              <w:left w:val="nil"/>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课程编号</w:t>
            </w:r>
          </w:p>
        </w:tc>
        <w:tc>
          <w:tcPr>
            <w:tcW w:w="2225"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课程名称</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课程</w:t>
            </w:r>
          </w:p>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类型</w:t>
            </w:r>
          </w:p>
        </w:tc>
        <w:tc>
          <w:tcPr>
            <w:tcW w:w="2522"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总学时</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周</w:t>
            </w:r>
          </w:p>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学时</w:t>
            </w:r>
          </w:p>
        </w:tc>
        <w:tc>
          <w:tcPr>
            <w:tcW w:w="799"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开课</w:t>
            </w:r>
          </w:p>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学期</w:t>
            </w:r>
          </w:p>
        </w:tc>
        <w:tc>
          <w:tcPr>
            <w:tcW w:w="461"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学分</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考核</w:t>
            </w:r>
          </w:p>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方式</w:t>
            </w:r>
          </w:p>
        </w:tc>
        <w:tc>
          <w:tcPr>
            <w:tcW w:w="845" w:type="dxa"/>
            <w:vMerge w:val="restart"/>
            <w:tcBorders>
              <w:top w:val="single" w:sz="12" w:space="0" w:color="auto"/>
              <w:left w:val="single" w:sz="4" w:space="0" w:color="auto"/>
              <w:bottom w:val="single" w:sz="4" w:space="0" w:color="auto"/>
              <w:right w:val="nil"/>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备注</w:t>
            </w:r>
          </w:p>
        </w:tc>
      </w:tr>
      <w:tr w:rsidR="008F1023" w:rsidTr="009E0BE4">
        <w:trPr>
          <w:cantSplit/>
          <w:trHeight w:val="212"/>
          <w:jc w:val="center"/>
        </w:trPr>
        <w:tc>
          <w:tcPr>
            <w:tcW w:w="993" w:type="dxa"/>
            <w:vMerge/>
            <w:tcBorders>
              <w:top w:val="single" w:sz="12" w:space="0" w:color="auto"/>
              <w:left w:val="nil"/>
              <w:bottom w:val="single" w:sz="4" w:space="0" w:color="auto"/>
              <w:right w:val="single" w:sz="4" w:space="0" w:color="auto"/>
            </w:tcBorders>
            <w:vAlign w:val="center"/>
          </w:tcPr>
          <w:p w:rsidR="008F1023" w:rsidRDefault="008F1023" w:rsidP="009E0BE4">
            <w:pPr>
              <w:widowControl/>
              <w:spacing w:line="300" w:lineRule="exact"/>
              <w:jc w:val="left"/>
              <w:rPr>
                <w:rFonts w:ascii="宋体" w:cs="仿宋_GB2312"/>
                <w:sz w:val="18"/>
                <w:szCs w:val="18"/>
              </w:rPr>
            </w:pPr>
          </w:p>
        </w:tc>
        <w:tc>
          <w:tcPr>
            <w:tcW w:w="2225" w:type="dxa"/>
            <w:vMerge/>
            <w:tcBorders>
              <w:top w:val="single" w:sz="12" w:space="0" w:color="auto"/>
              <w:left w:val="single" w:sz="4" w:space="0" w:color="auto"/>
              <w:bottom w:val="single" w:sz="4" w:space="0" w:color="auto"/>
              <w:right w:val="single" w:sz="4" w:space="0" w:color="auto"/>
            </w:tcBorders>
            <w:vAlign w:val="center"/>
          </w:tcPr>
          <w:p w:rsidR="008F1023" w:rsidRDefault="008F1023" w:rsidP="009E0BE4">
            <w:pPr>
              <w:widowControl/>
              <w:spacing w:line="300" w:lineRule="exact"/>
              <w:jc w:val="left"/>
              <w:rPr>
                <w:rFonts w:ascii="宋体" w:cs="仿宋_GB2312"/>
                <w:sz w:val="18"/>
                <w:szCs w:val="18"/>
              </w:rPr>
            </w:pPr>
          </w:p>
        </w:tc>
        <w:tc>
          <w:tcPr>
            <w:tcW w:w="540" w:type="dxa"/>
            <w:vMerge/>
            <w:tcBorders>
              <w:top w:val="single" w:sz="12" w:space="0" w:color="auto"/>
              <w:left w:val="single" w:sz="4" w:space="0" w:color="auto"/>
              <w:bottom w:val="single" w:sz="4" w:space="0" w:color="auto"/>
              <w:right w:val="single" w:sz="4" w:space="0" w:color="auto"/>
            </w:tcBorders>
            <w:vAlign w:val="center"/>
          </w:tcPr>
          <w:p w:rsidR="008F1023" w:rsidRDefault="008F1023" w:rsidP="009E0BE4">
            <w:pPr>
              <w:widowControl/>
              <w:spacing w:line="300" w:lineRule="exact"/>
              <w:jc w:val="left"/>
              <w:rPr>
                <w:rFonts w:ascii="宋体" w:cs="仿宋_GB2312"/>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合计</w:t>
            </w:r>
          </w:p>
        </w:tc>
        <w:tc>
          <w:tcPr>
            <w:tcW w:w="631"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网络课程</w:t>
            </w:r>
          </w:p>
        </w:tc>
        <w:tc>
          <w:tcPr>
            <w:tcW w:w="63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专题讲座</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社会实践</w:t>
            </w:r>
          </w:p>
        </w:tc>
        <w:tc>
          <w:tcPr>
            <w:tcW w:w="540" w:type="dxa"/>
            <w:vMerge/>
            <w:tcBorders>
              <w:top w:val="single" w:sz="12" w:space="0" w:color="auto"/>
              <w:left w:val="single" w:sz="4" w:space="0" w:color="auto"/>
              <w:bottom w:val="single" w:sz="4" w:space="0" w:color="auto"/>
              <w:right w:val="single" w:sz="4" w:space="0" w:color="auto"/>
            </w:tcBorders>
            <w:vAlign w:val="center"/>
          </w:tcPr>
          <w:p w:rsidR="008F1023" w:rsidRDefault="008F1023" w:rsidP="009E0BE4">
            <w:pPr>
              <w:widowControl/>
              <w:spacing w:line="300" w:lineRule="exact"/>
              <w:jc w:val="left"/>
              <w:rPr>
                <w:rFonts w:ascii="宋体" w:cs="仿宋_GB2312"/>
                <w:sz w:val="18"/>
                <w:szCs w:val="18"/>
              </w:rPr>
            </w:pPr>
          </w:p>
        </w:tc>
        <w:tc>
          <w:tcPr>
            <w:tcW w:w="799" w:type="dxa"/>
            <w:vMerge/>
            <w:tcBorders>
              <w:top w:val="single" w:sz="12" w:space="0" w:color="auto"/>
              <w:left w:val="single" w:sz="4" w:space="0" w:color="auto"/>
              <w:bottom w:val="single" w:sz="4" w:space="0" w:color="auto"/>
              <w:right w:val="single" w:sz="4" w:space="0" w:color="auto"/>
            </w:tcBorders>
            <w:vAlign w:val="center"/>
          </w:tcPr>
          <w:p w:rsidR="008F1023" w:rsidRDefault="008F1023" w:rsidP="009E0BE4">
            <w:pPr>
              <w:widowControl/>
              <w:spacing w:line="300" w:lineRule="exact"/>
              <w:jc w:val="left"/>
              <w:rPr>
                <w:rFonts w:ascii="宋体" w:cs="仿宋_GB2312"/>
                <w:sz w:val="18"/>
                <w:szCs w:val="18"/>
              </w:rPr>
            </w:pPr>
          </w:p>
        </w:tc>
        <w:tc>
          <w:tcPr>
            <w:tcW w:w="461" w:type="dxa"/>
            <w:vMerge/>
            <w:tcBorders>
              <w:top w:val="single" w:sz="12" w:space="0" w:color="auto"/>
              <w:left w:val="single" w:sz="4" w:space="0" w:color="auto"/>
              <w:bottom w:val="single" w:sz="4" w:space="0" w:color="auto"/>
              <w:right w:val="single" w:sz="4" w:space="0" w:color="auto"/>
            </w:tcBorders>
            <w:vAlign w:val="center"/>
          </w:tcPr>
          <w:p w:rsidR="008F1023" w:rsidRDefault="008F1023" w:rsidP="009E0BE4">
            <w:pPr>
              <w:widowControl/>
              <w:spacing w:line="300" w:lineRule="exact"/>
              <w:jc w:val="left"/>
              <w:rPr>
                <w:rFonts w:ascii="宋体" w:cs="仿宋_GB2312"/>
                <w:sz w:val="18"/>
                <w:szCs w:val="18"/>
              </w:rPr>
            </w:pPr>
          </w:p>
        </w:tc>
        <w:tc>
          <w:tcPr>
            <w:tcW w:w="540" w:type="dxa"/>
            <w:vMerge/>
            <w:tcBorders>
              <w:top w:val="single" w:sz="12" w:space="0" w:color="auto"/>
              <w:left w:val="single" w:sz="4" w:space="0" w:color="auto"/>
              <w:bottom w:val="single" w:sz="4" w:space="0" w:color="auto"/>
              <w:right w:val="single" w:sz="4" w:space="0" w:color="auto"/>
            </w:tcBorders>
            <w:vAlign w:val="center"/>
          </w:tcPr>
          <w:p w:rsidR="008F1023" w:rsidRDefault="008F1023" w:rsidP="009E0BE4">
            <w:pPr>
              <w:widowControl/>
              <w:spacing w:line="300" w:lineRule="exact"/>
              <w:jc w:val="left"/>
              <w:rPr>
                <w:rFonts w:ascii="宋体" w:cs="仿宋_GB2312"/>
                <w:sz w:val="18"/>
                <w:szCs w:val="18"/>
              </w:rPr>
            </w:pPr>
          </w:p>
        </w:tc>
        <w:tc>
          <w:tcPr>
            <w:tcW w:w="845" w:type="dxa"/>
            <w:vMerge/>
            <w:tcBorders>
              <w:top w:val="single" w:sz="12" w:space="0" w:color="auto"/>
              <w:left w:val="single" w:sz="4" w:space="0" w:color="auto"/>
              <w:bottom w:val="single" w:sz="4" w:space="0" w:color="auto"/>
              <w:right w:val="nil"/>
            </w:tcBorders>
            <w:vAlign w:val="center"/>
          </w:tcPr>
          <w:p w:rsidR="008F1023" w:rsidRDefault="008F1023" w:rsidP="009E0BE4">
            <w:pPr>
              <w:widowControl/>
              <w:spacing w:line="300" w:lineRule="exact"/>
              <w:jc w:val="left"/>
              <w:rPr>
                <w:rFonts w:ascii="宋体" w:cs="仿宋_GB2312"/>
                <w:sz w:val="18"/>
                <w:szCs w:val="18"/>
              </w:rPr>
            </w:pPr>
          </w:p>
        </w:tc>
      </w:tr>
      <w:tr w:rsidR="008F1023" w:rsidTr="009E0BE4">
        <w:trPr>
          <w:cantSplit/>
          <w:trHeight w:val="283"/>
          <w:jc w:val="center"/>
        </w:trPr>
        <w:tc>
          <w:tcPr>
            <w:tcW w:w="993" w:type="dxa"/>
            <w:tcBorders>
              <w:top w:val="single" w:sz="4" w:space="0" w:color="auto"/>
              <w:left w:val="nil"/>
              <w:bottom w:val="single" w:sz="4" w:space="0" w:color="auto"/>
              <w:right w:val="single" w:sz="4" w:space="0" w:color="auto"/>
            </w:tcBorders>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sz w:val="18"/>
                <w:szCs w:val="18"/>
              </w:rPr>
              <w:t>31000209</w:t>
            </w:r>
          </w:p>
        </w:tc>
        <w:tc>
          <w:tcPr>
            <w:tcW w:w="2225"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napToGrid w:val="0"/>
              <w:spacing w:line="300" w:lineRule="exact"/>
              <w:rPr>
                <w:rFonts w:ascii="宋体" w:cs="仿宋_GB2312"/>
                <w:sz w:val="18"/>
                <w:szCs w:val="18"/>
              </w:rPr>
            </w:pPr>
            <w:r>
              <w:rPr>
                <w:rFonts w:ascii="宋体" w:hAnsi="宋体" w:cs="仿宋_GB2312" w:hint="eastAsia"/>
                <w:sz w:val="18"/>
                <w:szCs w:val="18"/>
              </w:rPr>
              <w:t>思想道德修养与法律</w:t>
            </w:r>
          </w:p>
          <w:p w:rsidR="008F1023" w:rsidRDefault="008F1023" w:rsidP="009E0BE4">
            <w:pPr>
              <w:snapToGrid w:val="0"/>
              <w:spacing w:line="300" w:lineRule="exact"/>
              <w:rPr>
                <w:rFonts w:ascii="宋体" w:cs="仿宋_GB2312"/>
                <w:sz w:val="18"/>
                <w:szCs w:val="18"/>
              </w:rPr>
            </w:pPr>
            <w:r>
              <w:rPr>
                <w:rFonts w:ascii="宋体" w:hAnsi="宋体" w:cs="仿宋_GB2312" w:hint="eastAsia"/>
                <w:sz w:val="18"/>
                <w:szCs w:val="18"/>
              </w:rPr>
              <w:t>基础</w:t>
            </w:r>
          </w:p>
        </w:tc>
        <w:tc>
          <w:tcPr>
            <w:tcW w:w="54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sz w:val="18"/>
                <w:szCs w:val="18"/>
              </w:rPr>
              <w:t>54</w:t>
            </w:r>
          </w:p>
        </w:tc>
        <w:tc>
          <w:tcPr>
            <w:tcW w:w="631"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sz w:val="18"/>
                <w:szCs w:val="18"/>
              </w:rPr>
              <w:t>36</w:t>
            </w:r>
          </w:p>
        </w:tc>
        <w:tc>
          <w:tcPr>
            <w:tcW w:w="63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sz w:val="18"/>
                <w:szCs w:val="18"/>
              </w:rPr>
              <w:t>3</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color w:val="000000"/>
                <w:sz w:val="18"/>
                <w:szCs w:val="18"/>
              </w:rPr>
            </w:pPr>
            <w:r>
              <w:rPr>
                <w:rFonts w:ascii="宋体" w:hAnsi="宋体" w:cs="仿宋_GB2312"/>
                <w:color w:val="000000"/>
                <w:sz w:val="18"/>
                <w:szCs w:val="18"/>
              </w:rPr>
              <w:t>1</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sz w:val="18"/>
                <w:szCs w:val="18"/>
              </w:rPr>
              <w:t>3</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F1023" w:rsidRDefault="008F1023" w:rsidP="009E0BE4">
            <w:pPr>
              <w:spacing w:line="300" w:lineRule="exact"/>
              <w:rPr>
                <w:rFonts w:ascii="宋体" w:cs="仿宋_GB2312"/>
                <w:sz w:val="18"/>
                <w:szCs w:val="18"/>
              </w:rPr>
            </w:pPr>
            <w:r>
              <w:rPr>
                <w:rFonts w:ascii="宋体" w:hAnsi="宋体" w:cs="仿宋_GB2312" w:hint="eastAsia"/>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p>
        </w:tc>
      </w:tr>
      <w:tr w:rsidR="008F1023" w:rsidTr="009E0BE4">
        <w:trPr>
          <w:cantSplit/>
          <w:trHeight w:val="283"/>
          <w:jc w:val="center"/>
        </w:trPr>
        <w:tc>
          <w:tcPr>
            <w:tcW w:w="993" w:type="dxa"/>
            <w:tcBorders>
              <w:top w:val="single" w:sz="4" w:space="0" w:color="auto"/>
              <w:left w:val="nil"/>
              <w:bottom w:val="single" w:sz="4" w:space="0" w:color="auto"/>
              <w:right w:val="single" w:sz="4" w:space="0" w:color="auto"/>
            </w:tcBorders>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sz w:val="18"/>
                <w:szCs w:val="18"/>
              </w:rPr>
              <w:t>31000210</w:t>
            </w:r>
          </w:p>
        </w:tc>
        <w:tc>
          <w:tcPr>
            <w:tcW w:w="2225"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napToGrid w:val="0"/>
              <w:spacing w:line="300" w:lineRule="exact"/>
              <w:rPr>
                <w:rFonts w:ascii="宋体" w:cs="仿宋_GB2312"/>
                <w:sz w:val="18"/>
                <w:szCs w:val="18"/>
              </w:rPr>
            </w:pPr>
            <w:r>
              <w:rPr>
                <w:rFonts w:ascii="宋体" w:hAnsi="宋体" w:cs="仿宋_GB2312" w:hint="eastAsia"/>
                <w:sz w:val="18"/>
                <w:szCs w:val="18"/>
              </w:rPr>
              <w:t>马克思主义基本原理</w:t>
            </w:r>
          </w:p>
        </w:tc>
        <w:tc>
          <w:tcPr>
            <w:tcW w:w="54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sz w:val="18"/>
                <w:szCs w:val="18"/>
              </w:rPr>
              <w:t>54</w:t>
            </w:r>
          </w:p>
        </w:tc>
        <w:tc>
          <w:tcPr>
            <w:tcW w:w="631"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sz w:val="18"/>
                <w:szCs w:val="18"/>
              </w:rPr>
              <w:t>36</w:t>
            </w:r>
          </w:p>
        </w:tc>
        <w:tc>
          <w:tcPr>
            <w:tcW w:w="63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sz w:val="18"/>
                <w:szCs w:val="18"/>
              </w:rPr>
              <w:t>3</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color w:val="000000"/>
                <w:sz w:val="18"/>
                <w:szCs w:val="18"/>
              </w:rPr>
            </w:pPr>
            <w:r>
              <w:rPr>
                <w:rFonts w:ascii="宋体" w:hAnsi="宋体" w:cs="仿宋_GB2312"/>
                <w:color w:val="000000"/>
                <w:sz w:val="18"/>
                <w:szCs w:val="18"/>
              </w:rPr>
              <w:t>2</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sz w:val="18"/>
                <w:szCs w:val="18"/>
              </w:rPr>
              <w:t>3</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F1023" w:rsidRDefault="008F1023" w:rsidP="009E0BE4">
            <w:pPr>
              <w:spacing w:line="300" w:lineRule="exact"/>
              <w:rPr>
                <w:rFonts w:ascii="宋体" w:cs="仿宋_GB2312"/>
                <w:sz w:val="18"/>
                <w:szCs w:val="18"/>
              </w:rPr>
            </w:pPr>
            <w:r>
              <w:rPr>
                <w:rFonts w:ascii="宋体" w:hAnsi="宋体" w:cs="仿宋_GB2312" w:hint="eastAsia"/>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p>
        </w:tc>
      </w:tr>
      <w:tr w:rsidR="008F1023" w:rsidTr="009E0BE4">
        <w:trPr>
          <w:cantSplit/>
          <w:trHeight w:val="332"/>
          <w:jc w:val="center"/>
        </w:trPr>
        <w:tc>
          <w:tcPr>
            <w:tcW w:w="993" w:type="dxa"/>
            <w:tcBorders>
              <w:top w:val="single" w:sz="4" w:space="0" w:color="auto"/>
              <w:left w:val="nil"/>
              <w:bottom w:val="single" w:sz="4" w:space="0" w:color="auto"/>
              <w:right w:val="single" w:sz="4" w:space="0" w:color="auto"/>
            </w:tcBorders>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sz w:val="18"/>
                <w:szCs w:val="18"/>
              </w:rPr>
              <w:t>31000211</w:t>
            </w:r>
          </w:p>
        </w:tc>
        <w:tc>
          <w:tcPr>
            <w:tcW w:w="2225"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napToGrid w:val="0"/>
              <w:spacing w:line="300" w:lineRule="exact"/>
              <w:rPr>
                <w:rFonts w:ascii="宋体" w:cs="仿宋_GB2312"/>
                <w:sz w:val="18"/>
                <w:szCs w:val="18"/>
              </w:rPr>
            </w:pPr>
            <w:r>
              <w:rPr>
                <w:rFonts w:ascii="宋体" w:hAnsi="宋体" w:cs="仿宋_GB2312" w:hint="eastAsia"/>
                <w:sz w:val="18"/>
                <w:szCs w:val="18"/>
              </w:rPr>
              <w:t>毛泽东思想和中国特色社会主义理论体系概论</w:t>
            </w:r>
          </w:p>
        </w:tc>
        <w:tc>
          <w:tcPr>
            <w:tcW w:w="54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sz w:val="18"/>
                <w:szCs w:val="18"/>
              </w:rPr>
              <w:t>108</w:t>
            </w:r>
          </w:p>
        </w:tc>
        <w:tc>
          <w:tcPr>
            <w:tcW w:w="631"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sz w:val="18"/>
                <w:szCs w:val="18"/>
              </w:rPr>
              <w:t>54</w:t>
            </w:r>
          </w:p>
        </w:tc>
        <w:tc>
          <w:tcPr>
            <w:tcW w:w="63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sz w:val="18"/>
                <w:szCs w:val="18"/>
              </w:rPr>
              <w:t>36</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sz w:val="18"/>
                <w:szCs w:val="18"/>
              </w:rPr>
              <w:t>18</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vertAlign w:val="subscript"/>
              </w:rPr>
            </w:pPr>
            <w:r>
              <w:rPr>
                <w:rFonts w:ascii="宋体" w:hAnsi="宋体" w:cs="仿宋_GB2312"/>
                <w:sz w:val="18"/>
                <w:szCs w:val="18"/>
              </w:rPr>
              <w:t>6</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color w:val="000000"/>
                <w:sz w:val="18"/>
                <w:szCs w:val="18"/>
              </w:rPr>
            </w:pPr>
            <w:r>
              <w:rPr>
                <w:rFonts w:ascii="宋体" w:hAnsi="宋体" w:cs="仿宋_GB2312"/>
                <w:color w:val="000000"/>
                <w:sz w:val="18"/>
                <w:szCs w:val="18"/>
              </w:rPr>
              <w:t>3</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sz w:val="18"/>
                <w:szCs w:val="18"/>
              </w:rPr>
              <w:t>6</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p>
        </w:tc>
      </w:tr>
      <w:tr w:rsidR="008F1023" w:rsidTr="009E0BE4">
        <w:trPr>
          <w:cantSplit/>
          <w:trHeight w:val="283"/>
          <w:jc w:val="center"/>
        </w:trPr>
        <w:tc>
          <w:tcPr>
            <w:tcW w:w="993"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sz w:val="18"/>
                <w:szCs w:val="18"/>
              </w:rPr>
              <w:t>31000201</w:t>
            </w:r>
          </w:p>
        </w:tc>
        <w:tc>
          <w:tcPr>
            <w:tcW w:w="22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rPr>
                <w:rFonts w:ascii="宋体" w:cs="仿宋_GB2312"/>
                <w:sz w:val="18"/>
                <w:szCs w:val="18"/>
              </w:rPr>
            </w:pPr>
            <w:r>
              <w:rPr>
                <w:rFonts w:ascii="宋体" w:hAnsi="宋体" w:cs="仿宋_GB2312" w:hint="eastAsia"/>
                <w:sz w:val="18"/>
                <w:szCs w:val="18"/>
              </w:rPr>
              <w:t>形势与政策</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必修</w:t>
            </w:r>
          </w:p>
        </w:tc>
        <w:tc>
          <w:tcPr>
            <w:tcW w:w="3861"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left"/>
              <w:rPr>
                <w:rFonts w:ascii="宋体" w:cs="仿宋_GB2312"/>
                <w:color w:val="000000"/>
                <w:sz w:val="18"/>
                <w:szCs w:val="18"/>
              </w:rPr>
            </w:pPr>
            <w:r>
              <w:rPr>
                <w:rFonts w:ascii="宋体" w:hAnsi="宋体" w:cs="仿宋_GB2312" w:hint="eastAsia"/>
                <w:color w:val="000000"/>
                <w:sz w:val="18"/>
                <w:szCs w:val="18"/>
              </w:rPr>
              <w:t>专题辅导、收看中央电视台新闻等四学年均开</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sz w:val="18"/>
                <w:szCs w:val="18"/>
              </w:rPr>
              <w:t>2</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考查</w:t>
            </w:r>
          </w:p>
        </w:tc>
        <w:tc>
          <w:tcPr>
            <w:tcW w:w="845" w:type="dxa"/>
            <w:tcBorders>
              <w:top w:val="single" w:sz="4" w:space="0" w:color="auto"/>
              <w:left w:val="single" w:sz="4" w:space="0" w:color="auto"/>
              <w:bottom w:val="single" w:sz="2" w:space="0" w:color="auto"/>
              <w:right w:val="nil"/>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p>
        </w:tc>
      </w:tr>
      <w:tr w:rsidR="008F1023" w:rsidTr="009E0BE4">
        <w:trPr>
          <w:cantSplit/>
          <w:trHeight w:val="691"/>
          <w:jc w:val="center"/>
        </w:trPr>
        <w:tc>
          <w:tcPr>
            <w:tcW w:w="993" w:type="dxa"/>
            <w:tcBorders>
              <w:top w:val="single" w:sz="4" w:space="0" w:color="auto"/>
              <w:left w:val="nil"/>
              <w:bottom w:val="single" w:sz="4" w:space="0" w:color="auto"/>
              <w:right w:val="single" w:sz="4" w:space="0" w:color="auto"/>
            </w:tcBorders>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sz w:val="18"/>
                <w:szCs w:val="18"/>
              </w:rPr>
              <w:t>31000206</w:t>
            </w:r>
          </w:p>
        </w:tc>
        <w:tc>
          <w:tcPr>
            <w:tcW w:w="2225"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napToGrid w:val="0"/>
              <w:spacing w:line="300" w:lineRule="exact"/>
              <w:rPr>
                <w:rFonts w:ascii="宋体" w:cs="仿宋_GB2312"/>
                <w:sz w:val="18"/>
                <w:szCs w:val="18"/>
              </w:rPr>
            </w:pPr>
            <w:r>
              <w:rPr>
                <w:rFonts w:ascii="宋体" w:hAnsi="宋体" w:cs="仿宋_GB2312" w:hint="eastAsia"/>
                <w:sz w:val="18"/>
                <w:szCs w:val="18"/>
              </w:rPr>
              <w:t>当代世界经济与政治</w:t>
            </w:r>
          </w:p>
        </w:tc>
        <w:tc>
          <w:tcPr>
            <w:tcW w:w="54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任选</w:t>
            </w:r>
          </w:p>
        </w:tc>
        <w:tc>
          <w:tcPr>
            <w:tcW w:w="63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napToGrid w:val="0"/>
              <w:spacing w:line="300" w:lineRule="exact"/>
              <w:jc w:val="center"/>
              <w:rPr>
                <w:rFonts w:ascii="宋体" w:cs="仿宋_GB2312"/>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napToGrid w:val="0"/>
              <w:spacing w:line="300" w:lineRule="exact"/>
              <w:jc w:val="center"/>
              <w:rPr>
                <w:rFonts w:ascii="宋体" w:cs="仿宋_GB2312"/>
                <w:sz w:val="18"/>
                <w:szCs w:val="18"/>
              </w:rPr>
            </w:pP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color w:val="000000"/>
                <w:sz w:val="18"/>
                <w:szCs w:val="18"/>
              </w:rPr>
            </w:pPr>
            <w:r>
              <w:rPr>
                <w:rFonts w:ascii="宋体" w:hAnsi="宋体" w:cs="仿宋_GB2312"/>
                <w:color w:val="000000"/>
                <w:sz w:val="18"/>
                <w:szCs w:val="18"/>
              </w:rPr>
              <w:t>5</w:t>
            </w:r>
            <w:r>
              <w:rPr>
                <w:rFonts w:ascii="宋体" w:hAnsi="宋体" w:cs="仿宋_GB2312" w:hint="eastAsia"/>
                <w:color w:val="000000"/>
                <w:sz w:val="18"/>
                <w:szCs w:val="18"/>
              </w:rPr>
              <w:t>、</w:t>
            </w:r>
            <w:r>
              <w:rPr>
                <w:rFonts w:ascii="宋体" w:hAnsi="宋体" w:cs="仿宋_GB2312"/>
                <w:color w:val="000000"/>
                <w:sz w:val="18"/>
                <w:szCs w:val="18"/>
              </w:rPr>
              <w:t>6</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考查</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列入通识教育类课</w:t>
            </w:r>
          </w:p>
        </w:tc>
      </w:tr>
      <w:tr w:rsidR="008F1023" w:rsidTr="009E0BE4">
        <w:trPr>
          <w:cantSplit/>
          <w:trHeight w:val="283"/>
          <w:jc w:val="center"/>
        </w:trPr>
        <w:tc>
          <w:tcPr>
            <w:tcW w:w="993" w:type="dxa"/>
            <w:tcBorders>
              <w:top w:val="single" w:sz="4" w:space="0" w:color="auto"/>
              <w:left w:val="nil"/>
              <w:bottom w:val="single" w:sz="4" w:space="0" w:color="auto"/>
              <w:right w:val="single" w:sz="4" w:space="0" w:color="auto"/>
            </w:tcBorders>
            <w:vAlign w:val="center"/>
          </w:tcPr>
          <w:p w:rsidR="008F1023" w:rsidRDefault="008F1023" w:rsidP="009E0BE4">
            <w:pPr>
              <w:snapToGrid w:val="0"/>
              <w:spacing w:line="300" w:lineRule="exact"/>
              <w:jc w:val="center"/>
              <w:rPr>
                <w:rFonts w:ascii="宋体" w:cs="仿宋_GB2312"/>
                <w:color w:val="000000"/>
                <w:sz w:val="18"/>
                <w:szCs w:val="18"/>
              </w:rPr>
            </w:pPr>
            <w:r>
              <w:rPr>
                <w:rFonts w:ascii="宋体" w:hAnsi="宋体" w:cs="仿宋_GB2312"/>
                <w:color w:val="000000"/>
                <w:sz w:val="18"/>
                <w:szCs w:val="18"/>
              </w:rPr>
              <w:t>31000212</w:t>
            </w:r>
          </w:p>
        </w:tc>
        <w:tc>
          <w:tcPr>
            <w:tcW w:w="2225"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napToGrid w:val="0"/>
              <w:spacing w:line="300" w:lineRule="exact"/>
              <w:rPr>
                <w:rFonts w:ascii="宋体" w:cs="仿宋_GB2312"/>
                <w:color w:val="000000"/>
                <w:sz w:val="18"/>
                <w:szCs w:val="18"/>
              </w:rPr>
            </w:pPr>
            <w:r>
              <w:rPr>
                <w:rFonts w:ascii="宋体" w:hAnsi="宋体" w:cs="仿宋_GB2312" w:hint="eastAsia"/>
                <w:color w:val="000000"/>
                <w:sz w:val="18"/>
                <w:szCs w:val="18"/>
              </w:rPr>
              <w:t>中国近现代史纲要</w:t>
            </w:r>
          </w:p>
        </w:tc>
        <w:tc>
          <w:tcPr>
            <w:tcW w:w="54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napToGrid w:val="0"/>
              <w:spacing w:line="300" w:lineRule="exact"/>
              <w:jc w:val="center"/>
              <w:rPr>
                <w:rFonts w:ascii="宋体" w:cs="仿宋_GB2312"/>
                <w:color w:val="000000"/>
                <w:sz w:val="18"/>
                <w:szCs w:val="18"/>
              </w:rPr>
            </w:pPr>
            <w:r>
              <w:rPr>
                <w:rFonts w:ascii="宋体" w:hAnsi="宋体" w:cs="仿宋_GB2312" w:hint="eastAsia"/>
                <w:color w:val="000000"/>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napToGrid w:val="0"/>
              <w:spacing w:line="300" w:lineRule="exact"/>
              <w:jc w:val="center"/>
              <w:rPr>
                <w:rFonts w:ascii="宋体" w:cs="仿宋_GB2312"/>
                <w:color w:val="000000"/>
                <w:sz w:val="18"/>
                <w:szCs w:val="18"/>
              </w:rPr>
            </w:pPr>
            <w:r>
              <w:rPr>
                <w:rFonts w:ascii="宋体" w:hAnsi="宋体" w:cs="仿宋_GB2312"/>
                <w:color w:val="000000"/>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napToGrid w:val="0"/>
              <w:spacing w:line="300" w:lineRule="exact"/>
              <w:jc w:val="center"/>
              <w:rPr>
                <w:rFonts w:ascii="宋体" w:cs="仿宋_GB2312"/>
                <w:color w:val="000000"/>
                <w:sz w:val="18"/>
                <w:szCs w:val="18"/>
              </w:rPr>
            </w:pPr>
            <w:r>
              <w:rPr>
                <w:rFonts w:ascii="宋体" w:hAnsi="宋体" w:cs="仿宋_GB2312"/>
                <w:color w:val="000000"/>
                <w:sz w:val="18"/>
                <w:szCs w:val="18"/>
              </w:rPr>
              <w:t>18</w:t>
            </w:r>
          </w:p>
        </w:tc>
        <w:tc>
          <w:tcPr>
            <w:tcW w:w="63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napToGrid w:val="0"/>
              <w:spacing w:line="300" w:lineRule="exact"/>
              <w:jc w:val="center"/>
              <w:rPr>
                <w:rFonts w:ascii="宋体" w:cs="仿宋_GB2312"/>
                <w:color w:val="000000"/>
                <w:sz w:val="18"/>
                <w:szCs w:val="18"/>
              </w:rPr>
            </w:pPr>
            <w:r>
              <w:rPr>
                <w:rFonts w:ascii="宋体" w:hAnsi="宋体" w:cs="仿宋_GB2312"/>
                <w:color w:val="000000"/>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color w:val="000000"/>
                <w:sz w:val="18"/>
                <w:szCs w:val="18"/>
              </w:rPr>
            </w:pPr>
            <w:r>
              <w:rPr>
                <w:rFonts w:ascii="宋体" w:hAnsi="宋体" w:cs="仿宋_GB2312"/>
                <w:color w:val="000000"/>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color w:val="000000"/>
                <w:sz w:val="18"/>
                <w:szCs w:val="18"/>
              </w:rPr>
            </w:pPr>
            <w:r>
              <w:rPr>
                <w:rFonts w:ascii="宋体" w:hAnsi="宋体" w:cs="仿宋_GB2312"/>
                <w:color w:val="000000"/>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color w:val="000000"/>
                <w:sz w:val="18"/>
                <w:szCs w:val="18"/>
              </w:rPr>
            </w:pPr>
            <w:r>
              <w:rPr>
                <w:rFonts w:ascii="宋体" w:hAnsi="宋体" w:cs="仿宋_GB2312"/>
                <w:color w:val="000000"/>
                <w:sz w:val="18"/>
                <w:szCs w:val="18"/>
              </w:rPr>
              <w:t>1</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color w:val="FF0000"/>
                <w:sz w:val="18"/>
                <w:szCs w:val="18"/>
              </w:rPr>
            </w:pPr>
            <w:r>
              <w:rPr>
                <w:rFonts w:ascii="宋体" w:hAnsi="宋体" w:cs="仿宋_GB2312" w:hint="eastAsia"/>
                <w:sz w:val="18"/>
                <w:szCs w:val="18"/>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8F1023" w:rsidRDefault="008F1023" w:rsidP="009E0BE4">
            <w:pPr>
              <w:snapToGrid w:val="0"/>
              <w:jc w:val="center"/>
              <w:rPr>
                <w:rFonts w:ascii="宋体" w:cs="仿宋_GB2312"/>
                <w:sz w:val="18"/>
                <w:szCs w:val="18"/>
              </w:rPr>
            </w:pPr>
            <w:r>
              <w:rPr>
                <w:rFonts w:ascii="宋体" w:hAnsi="宋体" w:cs="仿宋_GB2312" w:hint="eastAsia"/>
                <w:sz w:val="18"/>
                <w:szCs w:val="18"/>
              </w:rPr>
              <w:t>前半</w:t>
            </w:r>
          </w:p>
          <w:p w:rsidR="008F1023" w:rsidRDefault="008F1023" w:rsidP="009E0BE4">
            <w:pPr>
              <w:snapToGrid w:val="0"/>
              <w:jc w:val="center"/>
              <w:rPr>
                <w:rFonts w:ascii="宋体" w:cs="仿宋_GB2312"/>
                <w:sz w:val="18"/>
                <w:szCs w:val="18"/>
              </w:rPr>
            </w:pPr>
            <w:r>
              <w:rPr>
                <w:rFonts w:ascii="宋体" w:hAnsi="宋体" w:cs="仿宋_GB2312" w:hint="eastAsia"/>
                <w:sz w:val="18"/>
                <w:szCs w:val="18"/>
              </w:rPr>
              <w:t>学期</w:t>
            </w:r>
          </w:p>
        </w:tc>
      </w:tr>
      <w:tr w:rsidR="008F1023" w:rsidTr="009E0BE4">
        <w:trPr>
          <w:cantSplit/>
          <w:trHeight w:val="283"/>
          <w:jc w:val="center"/>
        </w:trPr>
        <w:tc>
          <w:tcPr>
            <w:tcW w:w="993"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31000208</w:t>
            </w:r>
          </w:p>
        </w:tc>
        <w:tc>
          <w:tcPr>
            <w:tcW w:w="2225"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rPr>
                <w:rFonts w:ascii="宋体" w:cs="仿宋_GB2312"/>
                <w:sz w:val="18"/>
                <w:szCs w:val="18"/>
              </w:rPr>
            </w:pPr>
            <w:r>
              <w:rPr>
                <w:rFonts w:ascii="宋体" w:hAnsi="宋体" w:cs="仿宋_GB2312" w:hint="eastAsia"/>
                <w:sz w:val="18"/>
                <w:szCs w:val="18"/>
              </w:rPr>
              <w:t>军事理论</w:t>
            </w:r>
          </w:p>
        </w:tc>
        <w:tc>
          <w:tcPr>
            <w:tcW w:w="54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30</w:t>
            </w:r>
          </w:p>
        </w:tc>
        <w:tc>
          <w:tcPr>
            <w:tcW w:w="63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color w:val="000000"/>
                <w:sz w:val="18"/>
                <w:szCs w:val="18"/>
              </w:rPr>
            </w:pPr>
            <w:r>
              <w:rPr>
                <w:rFonts w:ascii="宋体" w:hAnsi="宋体" w:cs="仿宋_GB2312"/>
                <w:color w:val="000000"/>
                <w:sz w:val="18"/>
                <w:szCs w:val="18"/>
              </w:rPr>
              <w:t>1</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8F1023" w:rsidRDefault="008F1023" w:rsidP="009E0BE4">
            <w:pPr>
              <w:snapToGrid w:val="0"/>
              <w:jc w:val="center"/>
              <w:rPr>
                <w:rFonts w:ascii="宋体" w:cs="仿宋_GB2312"/>
                <w:sz w:val="18"/>
                <w:szCs w:val="18"/>
              </w:rPr>
            </w:pPr>
            <w:r>
              <w:rPr>
                <w:rFonts w:ascii="宋体" w:hAnsi="宋体" w:cs="仿宋_GB2312" w:hint="eastAsia"/>
                <w:sz w:val="18"/>
                <w:szCs w:val="18"/>
              </w:rPr>
              <w:t>后半</w:t>
            </w:r>
          </w:p>
          <w:p w:rsidR="008F1023" w:rsidRDefault="008F1023" w:rsidP="009E0BE4">
            <w:pPr>
              <w:snapToGrid w:val="0"/>
              <w:jc w:val="center"/>
              <w:rPr>
                <w:rFonts w:ascii="宋体" w:cs="仿宋_GB2312"/>
                <w:sz w:val="18"/>
                <w:szCs w:val="18"/>
              </w:rPr>
            </w:pPr>
            <w:r>
              <w:rPr>
                <w:rFonts w:ascii="宋体" w:hAnsi="宋体" w:cs="仿宋_GB2312" w:hint="eastAsia"/>
                <w:sz w:val="18"/>
                <w:szCs w:val="18"/>
              </w:rPr>
              <w:t>学期</w:t>
            </w:r>
          </w:p>
        </w:tc>
      </w:tr>
      <w:tr w:rsidR="008F1023" w:rsidTr="009E0BE4">
        <w:trPr>
          <w:cantSplit/>
          <w:trHeight w:val="283"/>
          <w:jc w:val="center"/>
        </w:trPr>
        <w:tc>
          <w:tcPr>
            <w:tcW w:w="993" w:type="dxa"/>
            <w:tcBorders>
              <w:top w:val="single" w:sz="4" w:space="0" w:color="auto"/>
              <w:left w:val="nil"/>
              <w:bottom w:val="single" w:sz="12" w:space="0" w:color="auto"/>
              <w:right w:val="single" w:sz="4"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c>
          <w:tcPr>
            <w:tcW w:w="2225"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8F1023" w:rsidRDefault="008F1023" w:rsidP="009E0BE4">
            <w:pPr>
              <w:spacing w:line="300" w:lineRule="exact"/>
              <w:rPr>
                <w:rFonts w:ascii="宋体" w:cs="仿宋_GB2312"/>
                <w:sz w:val="18"/>
                <w:szCs w:val="18"/>
              </w:rPr>
            </w:pPr>
            <w:r>
              <w:rPr>
                <w:rFonts w:ascii="宋体" w:hAnsi="宋体" w:cs="仿宋_GB2312" w:hint="eastAsia"/>
                <w:sz w:val="18"/>
                <w:szCs w:val="18"/>
              </w:rPr>
              <w:t>军事训练</w:t>
            </w:r>
          </w:p>
        </w:tc>
        <w:tc>
          <w:tcPr>
            <w:tcW w:w="540"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必修</w:t>
            </w:r>
          </w:p>
        </w:tc>
        <w:tc>
          <w:tcPr>
            <w:tcW w:w="3861" w:type="dxa"/>
            <w:gridSpan w:val="6"/>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color w:val="FF0000"/>
                <w:sz w:val="18"/>
                <w:szCs w:val="18"/>
              </w:rPr>
            </w:pPr>
            <w:r>
              <w:rPr>
                <w:rFonts w:ascii="宋体" w:hAnsi="宋体" w:cs="仿宋_GB2312"/>
                <w:sz w:val="18"/>
                <w:szCs w:val="18"/>
              </w:rPr>
              <w:t>2</w:t>
            </w:r>
            <w:r>
              <w:rPr>
                <w:rFonts w:ascii="宋体" w:hAnsi="宋体" w:cs="仿宋_GB2312" w:hint="eastAsia"/>
                <w:sz w:val="18"/>
                <w:szCs w:val="18"/>
              </w:rPr>
              <w:t>周（根据学校实际安排进行）</w:t>
            </w:r>
          </w:p>
        </w:tc>
        <w:tc>
          <w:tcPr>
            <w:tcW w:w="461"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p>
        </w:tc>
        <w:tc>
          <w:tcPr>
            <w:tcW w:w="540" w:type="dxa"/>
            <w:tcBorders>
              <w:top w:val="single" w:sz="4" w:space="0" w:color="auto"/>
              <w:left w:val="single" w:sz="4" w:space="0" w:color="auto"/>
              <w:bottom w:val="single" w:sz="12" w:space="0" w:color="auto"/>
              <w:right w:val="single" w:sz="2"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p>
        </w:tc>
        <w:tc>
          <w:tcPr>
            <w:tcW w:w="845" w:type="dxa"/>
            <w:tcBorders>
              <w:top w:val="single" w:sz="2" w:space="0" w:color="auto"/>
              <w:left w:val="single" w:sz="2" w:space="0" w:color="auto"/>
              <w:bottom w:val="single" w:sz="12" w:space="0" w:color="auto"/>
              <w:right w:val="nil"/>
            </w:tcBorders>
            <w:tcMar>
              <w:top w:w="57" w:type="dxa"/>
              <w:left w:w="57" w:type="dxa"/>
              <w:bottom w:w="57" w:type="dxa"/>
              <w:right w:w="57" w:type="dxa"/>
            </w:tcMar>
            <w:vAlign w:val="center"/>
          </w:tcPr>
          <w:p w:rsidR="008F1023" w:rsidRDefault="008F1023" w:rsidP="009E0BE4">
            <w:pPr>
              <w:snapToGrid w:val="0"/>
              <w:jc w:val="center"/>
              <w:rPr>
                <w:rFonts w:ascii="宋体" w:cs="仿宋_GB2312"/>
                <w:sz w:val="18"/>
                <w:szCs w:val="18"/>
              </w:rPr>
            </w:pPr>
            <w:r>
              <w:rPr>
                <w:rFonts w:ascii="宋体" w:hAnsi="宋体" w:cs="仿宋_GB2312" w:hint="eastAsia"/>
                <w:sz w:val="18"/>
                <w:szCs w:val="18"/>
              </w:rPr>
              <w:t>不计</w:t>
            </w:r>
          </w:p>
          <w:p w:rsidR="008F1023" w:rsidRDefault="008F1023" w:rsidP="009E0BE4">
            <w:pPr>
              <w:snapToGrid w:val="0"/>
              <w:jc w:val="center"/>
              <w:rPr>
                <w:rFonts w:ascii="宋体" w:cs="仿宋_GB2312"/>
                <w:sz w:val="18"/>
                <w:szCs w:val="18"/>
              </w:rPr>
            </w:pPr>
            <w:r>
              <w:rPr>
                <w:rFonts w:ascii="宋体" w:hAnsi="宋体" w:cs="仿宋_GB2312" w:hint="eastAsia"/>
                <w:sz w:val="18"/>
                <w:szCs w:val="18"/>
              </w:rPr>
              <w:t>学分</w:t>
            </w:r>
          </w:p>
        </w:tc>
      </w:tr>
    </w:tbl>
    <w:p w:rsidR="008F1023" w:rsidRDefault="008F1023" w:rsidP="008F1023">
      <w:pPr>
        <w:spacing w:line="420" w:lineRule="exact"/>
        <w:ind w:firstLineChars="200" w:firstLine="31680"/>
        <w:rPr>
          <w:rFonts w:ascii="宋体" w:cs="仿宋_GB2312"/>
          <w:bCs/>
          <w:szCs w:val="21"/>
        </w:rPr>
      </w:pPr>
      <w:r>
        <w:rPr>
          <w:rFonts w:ascii="宋体" w:hAnsi="宋体" w:cs="仿宋_GB2312" w:hint="eastAsia"/>
          <w:bCs/>
          <w:szCs w:val="21"/>
        </w:rPr>
        <w:t>本模块课程共</w:t>
      </w:r>
      <w:r>
        <w:rPr>
          <w:rFonts w:ascii="宋体" w:hAnsi="宋体" w:cs="仿宋_GB2312"/>
          <w:bCs/>
          <w:szCs w:val="21"/>
        </w:rPr>
        <w:t>20</w:t>
      </w:r>
      <w:r>
        <w:rPr>
          <w:rFonts w:ascii="宋体" w:hAnsi="宋体" w:cs="仿宋_GB2312" w:hint="eastAsia"/>
          <w:bCs/>
          <w:szCs w:val="21"/>
        </w:rPr>
        <w:t>学分，其中，必修</w:t>
      </w:r>
      <w:r>
        <w:rPr>
          <w:rFonts w:ascii="宋体" w:hAnsi="宋体" w:cs="仿宋_GB2312"/>
          <w:bCs/>
          <w:szCs w:val="21"/>
        </w:rPr>
        <w:t>18</w:t>
      </w:r>
      <w:r>
        <w:rPr>
          <w:rFonts w:ascii="宋体" w:hAnsi="宋体" w:cs="仿宋_GB2312" w:hint="eastAsia"/>
          <w:bCs/>
          <w:szCs w:val="21"/>
        </w:rPr>
        <w:t>学分，任选</w:t>
      </w:r>
      <w:r>
        <w:rPr>
          <w:rFonts w:ascii="宋体" w:hAnsi="宋体" w:cs="仿宋_GB2312"/>
          <w:bCs/>
          <w:szCs w:val="21"/>
        </w:rPr>
        <w:t>2</w:t>
      </w:r>
      <w:r>
        <w:rPr>
          <w:rFonts w:ascii="宋体" w:hAnsi="宋体" w:cs="仿宋_GB2312" w:hint="eastAsia"/>
          <w:bCs/>
          <w:szCs w:val="21"/>
        </w:rPr>
        <w:t>学分，课堂教学</w:t>
      </w:r>
      <w:r>
        <w:rPr>
          <w:rFonts w:ascii="宋体" w:hAnsi="宋体" w:cs="仿宋_GB2312"/>
          <w:bCs/>
          <w:szCs w:val="21"/>
        </w:rPr>
        <w:t>16</w:t>
      </w:r>
      <w:r>
        <w:rPr>
          <w:rFonts w:ascii="宋体" w:hAnsi="宋体" w:cs="仿宋_GB2312" w:hint="eastAsia"/>
          <w:bCs/>
          <w:szCs w:val="21"/>
        </w:rPr>
        <w:t>学分，实践教学</w:t>
      </w:r>
      <w:r>
        <w:rPr>
          <w:rFonts w:ascii="宋体" w:hAnsi="宋体" w:cs="仿宋_GB2312"/>
          <w:bCs/>
          <w:szCs w:val="21"/>
        </w:rPr>
        <w:t>4</w:t>
      </w:r>
      <w:r>
        <w:rPr>
          <w:rFonts w:ascii="宋体" w:hAnsi="宋体" w:cs="仿宋_GB2312" w:hint="eastAsia"/>
          <w:bCs/>
          <w:szCs w:val="21"/>
        </w:rPr>
        <w:t>学分。</w:t>
      </w:r>
    </w:p>
    <w:p w:rsidR="008F1023" w:rsidRDefault="008F1023" w:rsidP="00142E51">
      <w:pPr>
        <w:spacing w:afterLines="50" w:line="540" w:lineRule="exact"/>
        <w:ind w:firstLineChars="200" w:firstLine="31680"/>
        <w:rPr>
          <w:rFonts w:ascii="宋体" w:cs="仿宋_GB2312"/>
          <w:bCs/>
          <w:szCs w:val="21"/>
        </w:rPr>
      </w:pPr>
      <w:r>
        <w:rPr>
          <w:rFonts w:ascii="宋体" w:hAnsi="宋体" w:cs="仿宋_GB2312" w:hint="eastAsia"/>
          <w:bCs/>
          <w:szCs w:val="21"/>
        </w:rPr>
        <w:t>（</w:t>
      </w:r>
      <w:r>
        <w:rPr>
          <w:rFonts w:ascii="宋体" w:hAnsi="宋体" w:cs="仿宋_GB2312"/>
          <w:bCs/>
          <w:szCs w:val="21"/>
        </w:rPr>
        <w:t>2</w:t>
      </w:r>
      <w:r>
        <w:rPr>
          <w:rFonts w:ascii="宋体" w:hAnsi="宋体" w:cs="仿宋_GB2312" w:hint="eastAsia"/>
          <w:bCs/>
          <w:szCs w:val="21"/>
        </w:rPr>
        <w:t>）大学外语课程模块（学生须在本模块中，完成</w:t>
      </w:r>
      <w:r>
        <w:rPr>
          <w:rFonts w:ascii="宋体" w:hAnsi="宋体" w:cs="仿宋_GB2312"/>
          <w:bCs/>
          <w:szCs w:val="21"/>
        </w:rPr>
        <w:t>12</w:t>
      </w:r>
      <w:r>
        <w:rPr>
          <w:rFonts w:ascii="宋体" w:hAnsi="宋体" w:cs="仿宋_GB2312" w:hint="eastAsia"/>
          <w:bCs/>
          <w:szCs w:val="21"/>
        </w:rPr>
        <w:t>学分必修课程）</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957"/>
        <w:gridCol w:w="2520"/>
        <w:gridCol w:w="540"/>
        <w:gridCol w:w="540"/>
        <w:gridCol w:w="540"/>
        <w:gridCol w:w="540"/>
        <w:gridCol w:w="540"/>
        <w:gridCol w:w="900"/>
        <w:gridCol w:w="540"/>
        <w:gridCol w:w="540"/>
        <w:gridCol w:w="1311"/>
      </w:tblGrid>
      <w:tr w:rsidR="008F1023" w:rsidTr="009E0BE4">
        <w:trPr>
          <w:cantSplit/>
          <w:trHeight w:val="103"/>
          <w:jc w:val="center"/>
        </w:trPr>
        <w:tc>
          <w:tcPr>
            <w:tcW w:w="957" w:type="dxa"/>
            <w:vMerge w:val="restart"/>
            <w:tcBorders>
              <w:top w:val="single" w:sz="12"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课程编号</w:t>
            </w:r>
          </w:p>
        </w:tc>
        <w:tc>
          <w:tcPr>
            <w:tcW w:w="2520" w:type="dxa"/>
            <w:vMerge w:val="restart"/>
            <w:tcBorders>
              <w:top w:val="single" w:sz="12"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课程名称</w:t>
            </w:r>
          </w:p>
        </w:tc>
        <w:tc>
          <w:tcPr>
            <w:tcW w:w="540" w:type="dxa"/>
            <w:vMerge w:val="restart"/>
            <w:tcBorders>
              <w:top w:val="single" w:sz="12"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课程</w:t>
            </w:r>
          </w:p>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周</w:t>
            </w:r>
          </w:p>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学时</w:t>
            </w:r>
          </w:p>
        </w:tc>
        <w:tc>
          <w:tcPr>
            <w:tcW w:w="900" w:type="dxa"/>
            <w:vMerge w:val="restart"/>
            <w:tcBorders>
              <w:top w:val="single" w:sz="12"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开课</w:t>
            </w:r>
          </w:p>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学期</w:t>
            </w:r>
          </w:p>
        </w:tc>
        <w:tc>
          <w:tcPr>
            <w:tcW w:w="540" w:type="dxa"/>
            <w:vMerge w:val="restart"/>
            <w:tcBorders>
              <w:top w:val="single" w:sz="12"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考核</w:t>
            </w:r>
          </w:p>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方式</w:t>
            </w:r>
          </w:p>
        </w:tc>
        <w:tc>
          <w:tcPr>
            <w:tcW w:w="1311" w:type="dxa"/>
            <w:vMerge w:val="restart"/>
            <w:tcBorders>
              <w:top w:val="single" w:sz="12"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备注</w:t>
            </w:r>
          </w:p>
        </w:tc>
      </w:tr>
      <w:tr w:rsidR="008F1023" w:rsidTr="009E0BE4">
        <w:trPr>
          <w:cantSplit/>
          <w:trHeight w:val="312"/>
          <w:jc w:val="center"/>
        </w:trPr>
        <w:tc>
          <w:tcPr>
            <w:tcW w:w="957" w:type="dxa"/>
            <w:vMerge/>
            <w:tcMar>
              <w:top w:w="57" w:type="dxa"/>
              <w:left w:w="57" w:type="dxa"/>
              <w:bottom w:w="57" w:type="dxa"/>
              <w:right w:w="57" w:type="dxa"/>
            </w:tcMar>
            <w:vAlign w:val="center"/>
          </w:tcPr>
          <w:p w:rsidR="008F1023" w:rsidRDefault="008F1023" w:rsidP="009E0BE4">
            <w:pPr>
              <w:widowControl/>
              <w:snapToGrid w:val="0"/>
              <w:spacing w:line="300" w:lineRule="exact"/>
              <w:jc w:val="center"/>
              <w:rPr>
                <w:rFonts w:ascii="宋体" w:cs="仿宋_GB2312"/>
                <w:sz w:val="18"/>
                <w:szCs w:val="18"/>
              </w:rPr>
            </w:pPr>
          </w:p>
        </w:tc>
        <w:tc>
          <w:tcPr>
            <w:tcW w:w="2520" w:type="dxa"/>
            <w:vMerge/>
            <w:tcMar>
              <w:top w:w="57" w:type="dxa"/>
              <w:left w:w="57" w:type="dxa"/>
              <w:bottom w:w="57" w:type="dxa"/>
              <w:right w:w="57" w:type="dxa"/>
            </w:tcMar>
            <w:vAlign w:val="center"/>
          </w:tcPr>
          <w:p w:rsidR="008F1023" w:rsidRDefault="008F1023" w:rsidP="009E0BE4">
            <w:pPr>
              <w:widowControl/>
              <w:snapToGrid w:val="0"/>
              <w:spacing w:line="300" w:lineRule="exact"/>
              <w:rPr>
                <w:rFonts w:ascii="宋体" w:cs="仿宋_GB2312"/>
                <w:sz w:val="18"/>
                <w:szCs w:val="18"/>
              </w:rPr>
            </w:pPr>
          </w:p>
        </w:tc>
        <w:tc>
          <w:tcPr>
            <w:tcW w:w="540" w:type="dxa"/>
            <w:vMerge/>
            <w:tcMar>
              <w:top w:w="57" w:type="dxa"/>
              <w:left w:w="57" w:type="dxa"/>
              <w:bottom w:w="57" w:type="dxa"/>
              <w:right w:w="57" w:type="dxa"/>
            </w:tcMar>
            <w:vAlign w:val="center"/>
          </w:tcPr>
          <w:p w:rsidR="008F1023" w:rsidRDefault="008F1023" w:rsidP="009E0BE4">
            <w:pPr>
              <w:widowControl/>
              <w:snapToGrid w:val="0"/>
              <w:spacing w:line="300" w:lineRule="exact"/>
              <w:jc w:val="center"/>
              <w:rPr>
                <w:rFonts w:ascii="宋体" w:cs="仿宋_GB2312"/>
                <w:sz w:val="18"/>
                <w:szCs w:val="18"/>
              </w:rPr>
            </w:pPr>
          </w:p>
        </w:tc>
        <w:tc>
          <w:tcPr>
            <w:tcW w:w="540" w:type="dxa"/>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合计</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讲授</w:t>
            </w:r>
          </w:p>
        </w:tc>
        <w:tc>
          <w:tcPr>
            <w:tcW w:w="540" w:type="dxa"/>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实践</w:t>
            </w:r>
          </w:p>
        </w:tc>
        <w:tc>
          <w:tcPr>
            <w:tcW w:w="540" w:type="dxa"/>
            <w:vMerge/>
            <w:tcMar>
              <w:top w:w="57" w:type="dxa"/>
              <w:left w:w="57" w:type="dxa"/>
              <w:bottom w:w="57" w:type="dxa"/>
              <w:right w:w="57" w:type="dxa"/>
            </w:tcMar>
            <w:vAlign w:val="center"/>
          </w:tcPr>
          <w:p w:rsidR="008F1023" w:rsidRDefault="008F1023" w:rsidP="009E0BE4">
            <w:pPr>
              <w:widowControl/>
              <w:snapToGrid w:val="0"/>
              <w:spacing w:line="300" w:lineRule="exact"/>
              <w:jc w:val="center"/>
              <w:rPr>
                <w:rFonts w:ascii="宋体" w:cs="仿宋_GB2312"/>
                <w:sz w:val="18"/>
                <w:szCs w:val="18"/>
              </w:rPr>
            </w:pPr>
          </w:p>
        </w:tc>
        <w:tc>
          <w:tcPr>
            <w:tcW w:w="900" w:type="dxa"/>
            <w:vMerge/>
            <w:tcMar>
              <w:top w:w="57" w:type="dxa"/>
              <w:left w:w="57" w:type="dxa"/>
              <w:bottom w:w="57" w:type="dxa"/>
              <w:right w:w="57" w:type="dxa"/>
            </w:tcMar>
            <w:vAlign w:val="center"/>
          </w:tcPr>
          <w:p w:rsidR="008F1023" w:rsidRDefault="008F1023" w:rsidP="009E0BE4">
            <w:pPr>
              <w:widowControl/>
              <w:snapToGrid w:val="0"/>
              <w:spacing w:line="300" w:lineRule="exact"/>
              <w:jc w:val="center"/>
              <w:rPr>
                <w:rFonts w:ascii="宋体" w:cs="仿宋_GB2312"/>
                <w:sz w:val="18"/>
                <w:szCs w:val="18"/>
              </w:rPr>
            </w:pPr>
          </w:p>
        </w:tc>
        <w:tc>
          <w:tcPr>
            <w:tcW w:w="540" w:type="dxa"/>
            <w:vMerge/>
            <w:tcMar>
              <w:top w:w="57" w:type="dxa"/>
              <w:left w:w="57" w:type="dxa"/>
              <w:bottom w:w="57" w:type="dxa"/>
              <w:right w:w="57" w:type="dxa"/>
            </w:tcMar>
            <w:vAlign w:val="center"/>
          </w:tcPr>
          <w:p w:rsidR="008F1023" w:rsidRDefault="008F1023" w:rsidP="009E0BE4">
            <w:pPr>
              <w:widowControl/>
              <w:snapToGrid w:val="0"/>
              <w:spacing w:line="300" w:lineRule="exact"/>
              <w:jc w:val="center"/>
              <w:rPr>
                <w:rFonts w:ascii="宋体" w:cs="仿宋_GB2312"/>
                <w:sz w:val="18"/>
                <w:szCs w:val="18"/>
              </w:rPr>
            </w:pPr>
          </w:p>
        </w:tc>
        <w:tc>
          <w:tcPr>
            <w:tcW w:w="540" w:type="dxa"/>
            <w:vMerge/>
            <w:tcMar>
              <w:top w:w="57" w:type="dxa"/>
              <w:left w:w="57" w:type="dxa"/>
              <w:bottom w:w="57" w:type="dxa"/>
              <w:right w:w="57" w:type="dxa"/>
            </w:tcMar>
            <w:vAlign w:val="center"/>
          </w:tcPr>
          <w:p w:rsidR="008F1023" w:rsidRDefault="008F1023" w:rsidP="009E0BE4">
            <w:pPr>
              <w:widowControl/>
              <w:snapToGrid w:val="0"/>
              <w:spacing w:line="300" w:lineRule="exact"/>
              <w:jc w:val="center"/>
              <w:rPr>
                <w:rFonts w:ascii="宋体" w:cs="仿宋_GB2312"/>
                <w:sz w:val="18"/>
                <w:szCs w:val="18"/>
              </w:rPr>
            </w:pPr>
          </w:p>
        </w:tc>
        <w:tc>
          <w:tcPr>
            <w:tcW w:w="1311" w:type="dxa"/>
            <w:vMerge/>
            <w:tcMar>
              <w:top w:w="57" w:type="dxa"/>
              <w:left w:w="57" w:type="dxa"/>
              <w:bottom w:w="57" w:type="dxa"/>
              <w:right w:w="57" w:type="dxa"/>
            </w:tcMar>
            <w:vAlign w:val="center"/>
          </w:tcPr>
          <w:p w:rsidR="008F1023" w:rsidRDefault="008F1023" w:rsidP="009E0BE4">
            <w:pPr>
              <w:widowControl/>
              <w:snapToGrid w:val="0"/>
              <w:spacing w:line="300" w:lineRule="exact"/>
              <w:jc w:val="center"/>
              <w:rPr>
                <w:rFonts w:ascii="宋体" w:cs="仿宋_GB2312"/>
                <w:sz w:val="18"/>
                <w:szCs w:val="18"/>
              </w:rPr>
            </w:pPr>
          </w:p>
        </w:tc>
      </w:tr>
      <w:tr w:rsidR="008F1023" w:rsidTr="009E0BE4">
        <w:trPr>
          <w:cantSplit/>
          <w:trHeight w:val="250"/>
          <w:jc w:val="center"/>
        </w:trPr>
        <w:tc>
          <w:tcPr>
            <w:tcW w:w="957"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52000101</w:t>
            </w:r>
          </w:p>
        </w:tc>
        <w:tc>
          <w:tcPr>
            <w:tcW w:w="2520" w:type="dxa"/>
            <w:tcMar>
              <w:top w:w="57" w:type="dxa"/>
              <w:left w:w="57" w:type="dxa"/>
              <w:bottom w:w="57" w:type="dxa"/>
              <w:right w:w="57" w:type="dxa"/>
            </w:tcMar>
            <w:vAlign w:val="center"/>
          </w:tcPr>
          <w:p w:rsidR="008F1023" w:rsidRDefault="008F1023" w:rsidP="009E0BE4">
            <w:pPr>
              <w:spacing w:line="300" w:lineRule="exact"/>
              <w:rPr>
                <w:rFonts w:ascii="宋体" w:cs="仿宋_GB2312"/>
                <w:sz w:val="18"/>
                <w:szCs w:val="18"/>
              </w:rPr>
            </w:pPr>
            <w:r>
              <w:rPr>
                <w:rFonts w:ascii="宋体" w:hAnsi="宋体" w:cs="仿宋_GB2312" w:hint="eastAsia"/>
                <w:sz w:val="18"/>
                <w:szCs w:val="18"/>
              </w:rPr>
              <w:t>大学英语Ⅰ</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必修</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90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考试</w:t>
            </w:r>
          </w:p>
        </w:tc>
        <w:tc>
          <w:tcPr>
            <w:tcW w:w="1311" w:type="dxa"/>
            <w:vMerge w:val="restart"/>
            <w:tcMar>
              <w:top w:w="57" w:type="dxa"/>
              <w:left w:w="57" w:type="dxa"/>
              <w:bottom w:w="57" w:type="dxa"/>
              <w:right w:w="57" w:type="dxa"/>
            </w:tcMar>
            <w:vAlign w:val="center"/>
          </w:tcPr>
          <w:p w:rsidR="008F1023" w:rsidRDefault="008F1023" w:rsidP="009E0BE4">
            <w:pPr>
              <w:spacing w:line="300" w:lineRule="exact"/>
              <w:rPr>
                <w:rFonts w:ascii="宋体" w:cs="仿宋_GB2312"/>
                <w:sz w:val="18"/>
                <w:szCs w:val="18"/>
              </w:rPr>
            </w:pPr>
            <w:r>
              <w:rPr>
                <w:rFonts w:ascii="宋体" w:hAnsi="宋体" w:cs="仿宋_GB2312" w:hint="eastAsia"/>
                <w:sz w:val="18"/>
                <w:szCs w:val="18"/>
              </w:rPr>
              <w:t>大学俄语、大学日语根据特殊专业需求开设。</w:t>
            </w:r>
          </w:p>
        </w:tc>
      </w:tr>
      <w:tr w:rsidR="008F1023" w:rsidTr="009E0BE4">
        <w:trPr>
          <w:cantSplit/>
          <w:trHeight w:val="170"/>
          <w:jc w:val="center"/>
        </w:trPr>
        <w:tc>
          <w:tcPr>
            <w:tcW w:w="957"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52000102</w:t>
            </w:r>
          </w:p>
        </w:tc>
        <w:tc>
          <w:tcPr>
            <w:tcW w:w="2520" w:type="dxa"/>
            <w:tcMar>
              <w:top w:w="57" w:type="dxa"/>
              <w:left w:w="57" w:type="dxa"/>
              <w:bottom w:w="57" w:type="dxa"/>
              <w:right w:w="57" w:type="dxa"/>
            </w:tcMar>
            <w:vAlign w:val="center"/>
          </w:tcPr>
          <w:p w:rsidR="008F1023" w:rsidRDefault="008F1023" w:rsidP="009E0BE4">
            <w:pPr>
              <w:spacing w:line="300" w:lineRule="exact"/>
              <w:rPr>
                <w:rFonts w:ascii="宋体" w:cs="仿宋_GB2312"/>
                <w:sz w:val="18"/>
                <w:szCs w:val="18"/>
              </w:rPr>
            </w:pPr>
            <w:r>
              <w:rPr>
                <w:rFonts w:ascii="宋体" w:hAnsi="宋体" w:cs="仿宋_GB2312" w:hint="eastAsia"/>
                <w:sz w:val="18"/>
                <w:szCs w:val="18"/>
              </w:rPr>
              <w:t>大学英语Ⅱ</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必修</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90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考试</w:t>
            </w:r>
          </w:p>
        </w:tc>
        <w:tc>
          <w:tcPr>
            <w:tcW w:w="1311" w:type="dxa"/>
            <w:vMerge/>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cantSplit/>
          <w:trHeight w:val="76"/>
          <w:jc w:val="center"/>
        </w:trPr>
        <w:tc>
          <w:tcPr>
            <w:tcW w:w="957"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52000103</w:t>
            </w:r>
          </w:p>
        </w:tc>
        <w:tc>
          <w:tcPr>
            <w:tcW w:w="2520" w:type="dxa"/>
            <w:tcMar>
              <w:top w:w="57" w:type="dxa"/>
              <w:left w:w="57" w:type="dxa"/>
              <w:bottom w:w="57" w:type="dxa"/>
              <w:right w:w="57" w:type="dxa"/>
            </w:tcMar>
            <w:vAlign w:val="center"/>
          </w:tcPr>
          <w:p w:rsidR="008F1023" w:rsidRDefault="008F1023" w:rsidP="009E0BE4">
            <w:pPr>
              <w:spacing w:line="300" w:lineRule="exact"/>
              <w:rPr>
                <w:rFonts w:ascii="宋体" w:cs="仿宋_GB2312"/>
                <w:sz w:val="18"/>
                <w:szCs w:val="18"/>
              </w:rPr>
            </w:pPr>
            <w:r>
              <w:rPr>
                <w:rFonts w:ascii="宋体" w:hAnsi="宋体" w:cs="仿宋_GB2312" w:hint="eastAsia"/>
                <w:sz w:val="18"/>
                <w:szCs w:val="18"/>
              </w:rPr>
              <w:t>大学英语Ⅲ</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必修</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90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考试</w:t>
            </w:r>
          </w:p>
        </w:tc>
        <w:tc>
          <w:tcPr>
            <w:tcW w:w="1311" w:type="dxa"/>
            <w:vMerge/>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cantSplit/>
          <w:trHeight w:val="366"/>
          <w:jc w:val="center"/>
        </w:trPr>
        <w:tc>
          <w:tcPr>
            <w:tcW w:w="957" w:type="dxa"/>
            <w:tcBorders>
              <w:bottom w:val="single" w:sz="12"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52000104</w:t>
            </w:r>
          </w:p>
        </w:tc>
        <w:tc>
          <w:tcPr>
            <w:tcW w:w="2520" w:type="dxa"/>
            <w:tcBorders>
              <w:bottom w:val="single" w:sz="12" w:space="0" w:color="auto"/>
            </w:tcBorders>
            <w:tcMar>
              <w:top w:w="57" w:type="dxa"/>
              <w:left w:w="57" w:type="dxa"/>
              <w:bottom w:w="57" w:type="dxa"/>
              <w:right w:w="57" w:type="dxa"/>
            </w:tcMar>
            <w:vAlign w:val="center"/>
          </w:tcPr>
          <w:p w:rsidR="008F1023" w:rsidRDefault="008F1023" w:rsidP="009E0BE4">
            <w:pPr>
              <w:spacing w:line="300" w:lineRule="exact"/>
              <w:rPr>
                <w:rFonts w:ascii="宋体" w:cs="仿宋_GB2312"/>
                <w:sz w:val="18"/>
                <w:szCs w:val="18"/>
              </w:rPr>
            </w:pPr>
            <w:r>
              <w:rPr>
                <w:rFonts w:ascii="宋体" w:hAnsi="宋体" w:cs="仿宋_GB2312" w:hint="eastAsia"/>
                <w:sz w:val="18"/>
                <w:szCs w:val="18"/>
              </w:rPr>
              <w:t>大学英语Ⅳ</w:t>
            </w:r>
          </w:p>
        </w:tc>
        <w:tc>
          <w:tcPr>
            <w:tcW w:w="540" w:type="dxa"/>
            <w:tcBorders>
              <w:bottom w:val="single" w:sz="12"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必修</w:t>
            </w:r>
          </w:p>
        </w:tc>
        <w:tc>
          <w:tcPr>
            <w:tcW w:w="540" w:type="dxa"/>
            <w:tcBorders>
              <w:bottom w:val="single" w:sz="12"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540" w:type="dxa"/>
            <w:tcBorders>
              <w:bottom w:val="single" w:sz="12"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540" w:type="dxa"/>
            <w:tcBorders>
              <w:bottom w:val="single" w:sz="12"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c>
          <w:tcPr>
            <w:tcW w:w="540" w:type="dxa"/>
            <w:tcBorders>
              <w:bottom w:val="single" w:sz="12"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900" w:type="dxa"/>
            <w:tcBorders>
              <w:bottom w:val="single" w:sz="12"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4</w:t>
            </w:r>
          </w:p>
        </w:tc>
        <w:tc>
          <w:tcPr>
            <w:tcW w:w="540" w:type="dxa"/>
            <w:tcBorders>
              <w:bottom w:val="single" w:sz="12"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540" w:type="dxa"/>
            <w:tcBorders>
              <w:bottom w:val="single" w:sz="12"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考试</w:t>
            </w:r>
          </w:p>
        </w:tc>
        <w:tc>
          <w:tcPr>
            <w:tcW w:w="1311" w:type="dxa"/>
            <w:vMerge/>
            <w:tcBorders>
              <w:bottom w:val="single" w:sz="12"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r>
    </w:tbl>
    <w:p w:rsidR="008F1023" w:rsidRDefault="008F1023" w:rsidP="008F1023">
      <w:pPr>
        <w:spacing w:beforeLines="50" w:afterLines="50" w:line="400" w:lineRule="exact"/>
        <w:ind w:firstLineChars="200" w:firstLine="31680"/>
        <w:rPr>
          <w:rFonts w:ascii="宋体" w:cs="仿宋_GB2312"/>
          <w:bCs/>
          <w:szCs w:val="21"/>
        </w:rPr>
      </w:pPr>
      <w:r>
        <w:rPr>
          <w:rFonts w:ascii="宋体" w:hAnsi="宋体" w:cs="仿宋_GB2312" w:hint="eastAsia"/>
          <w:bCs/>
          <w:szCs w:val="21"/>
        </w:rPr>
        <w:t>（</w:t>
      </w:r>
      <w:r>
        <w:rPr>
          <w:rFonts w:ascii="宋体" w:hAnsi="宋体" w:cs="仿宋_GB2312"/>
          <w:bCs/>
          <w:szCs w:val="21"/>
        </w:rPr>
        <w:t>3</w:t>
      </w:r>
      <w:r>
        <w:rPr>
          <w:rFonts w:ascii="宋体" w:hAnsi="宋体" w:cs="仿宋_GB2312" w:hint="eastAsia"/>
          <w:bCs/>
          <w:szCs w:val="21"/>
        </w:rPr>
        <w:t>）体育与健康课程模块（学生须在本模块中完成</w:t>
      </w:r>
      <w:r>
        <w:rPr>
          <w:rFonts w:ascii="宋体" w:hAnsi="宋体" w:cs="仿宋_GB2312"/>
          <w:bCs/>
          <w:szCs w:val="21"/>
        </w:rPr>
        <w:t>4</w:t>
      </w:r>
      <w:r>
        <w:rPr>
          <w:rFonts w:ascii="宋体" w:hAnsi="宋体" w:cs="仿宋_GB2312" w:hint="eastAsia"/>
          <w:bCs/>
          <w:szCs w:val="21"/>
        </w:rPr>
        <w:t>学分必修课程并通过《国家学生体质健康标准》测试）</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57"/>
        <w:gridCol w:w="2520"/>
        <w:gridCol w:w="540"/>
        <w:gridCol w:w="540"/>
        <w:gridCol w:w="540"/>
        <w:gridCol w:w="540"/>
        <w:gridCol w:w="540"/>
        <w:gridCol w:w="900"/>
        <w:gridCol w:w="540"/>
        <w:gridCol w:w="540"/>
        <w:gridCol w:w="1311"/>
      </w:tblGrid>
      <w:tr w:rsidR="008F1023" w:rsidTr="009E0BE4">
        <w:trPr>
          <w:cantSplit/>
          <w:trHeight w:val="92"/>
          <w:jc w:val="center"/>
        </w:trPr>
        <w:tc>
          <w:tcPr>
            <w:tcW w:w="957" w:type="dxa"/>
            <w:vMerge w:val="restart"/>
            <w:tcBorders>
              <w:top w:val="single" w:sz="12" w:space="0" w:color="auto"/>
              <w:left w:val="nil"/>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课程编号</w:t>
            </w:r>
          </w:p>
        </w:tc>
        <w:tc>
          <w:tcPr>
            <w:tcW w:w="2520" w:type="dxa"/>
            <w:vMerge w:val="restart"/>
            <w:tcBorders>
              <w:top w:val="single" w:sz="12"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课程名称</w:t>
            </w:r>
          </w:p>
        </w:tc>
        <w:tc>
          <w:tcPr>
            <w:tcW w:w="540" w:type="dxa"/>
            <w:vMerge w:val="restart"/>
            <w:tcBorders>
              <w:top w:val="single" w:sz="12"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课程</w:t>
            </w:r>
          </w:p>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周</w:t>
            </w:r>
          </w:p>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学时</w:t>
            </w:r>
          </w:p>
        </w:tc>
        <w:tc>
          <w:tcPr>
            <w:tcW w:w="900" w:type="dxa"/>
            <w:vMerge w:val="restart"/>
            <w:tcBorders>
              <w:top w:val="single" w:sz="12"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开课</w:t>
            </w:r>
          </w:p>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学期</w:t>
            </w:r>
          </w:p>
        </w:tc>
        <w:tc>
          <w:tcPr>
            <w:tcW w:w="540" w:type="dxa"/>
            <w:vMerge w:val="restart"/>
            <w:tcBorders>
              <w:top w:val="single" w:sz="12"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考核</w:t>
            </w:r>
          </w:p>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方式</w:t>
            </w:r>
          </w:p>
        </w:tc>
        <w:tc>
          <w:tcPr>
            <w:tcW w:w="1311" w:type="dxa"/>
            <w:vMerge w:val="restart"/>
            <w:tcBorders>
              <w:top w:val="single" w:sz="12" w:space="0" w:color="auto"/>
              <w:right w:val="nil"/>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备注</w:t>
            </w:r>
          </w:p>
        </w:tc>
      </w:tr>
      <w:tr w:rsidR="008F1023" w:rsidTr="009E0BE4">
        <w:trPr>
          <w:cantSplit/>
          <w:trHeight w:val="315"/>
          <w:jc w:val="center"/>
        </w:trPr>
        <w:tc>
          <w:tcPr>
            <w:tcW w:w="957" w:type="dxa"/>
            <w:vMerge/>
            <w:tcBorders>
              <w:left w:val="nil"/>
            </w:tcBorders>
            <w:tcMar>
              <w:top w:w="57" w:type="dxa"/>
              <w:left w:w="57" w:type="dxa"/>
              <w:bottom w:w="57" w:type="dxa"/>
              <w:right w:w="57" w:type="dxa"/>
            </w:tcMar>
            <w:vAlign w:val="center"/>
          </w:tcPr>
          <w:p w:rsidR="008F1023" w:rsidRDefault="008F1023" w:rsidP="009E0BE4">
            <w:pPr>
              <w:widowControl/>
              <w:snapToGrid w:val="0"/>
              <w:spacing w:line="300" w:lineRule="exact"/>
              <w:jc w:val="center"/>
              <w:rPr>
                <w:rFonts w:ascii="宋体" w:cs="仿宋_GB2312"/>
                <w:sz w:val="18"/>
                <w:szCs w:val="18"/>
              </w:rPr>
            </w:pPr>
          </w:p>
        </w:tc>
        <w:tc>
          <w:tcPr>
            <w:tcW w:w="2520" w:type="dxa"/>
            <w:vMerge/>
            <w:tcMar>
              <w:top w:w="57" w:type="dxa"/>
              <w:left w:w="57" w:type="dxa"/>
              <w:bottom w:w="57" w:type="dxa"/>
              <w:right w:w="57" w:type="dxa"/>
            </w:tcMar>
            <w:vAlign w:val="center"/>
          </w:tcPr>
          <w:p w:rsidR="008F1023" w:rsidRDefault="008F1023" w:rsidP="009E0BE4">
            <w:pPr>
              <w:widowControl/>
              <w:snapToGrid w:val="0"/>
              <w:spacing w:line="300" w:lineRule="exact"/>
              <w:jc w:val="center"/>
              <w:rPr>
                <w:rFonts w:ascii="宋体" w:cs="仿宋_GB2312"/>
                <w:sz w:val="18"/>
                <w:szCs w:val="18"/>
              </w:rPr>
            </w:pPr>
          </w:p>
        </w:tc>
        <w:tc>
          <w:tcPr>
            <w:tcW w:w="540" w:type="dxa"/>
            <w:vMerge/>
            <w:tcMar>
              <w:top w:w="57" w:type="dxa"/>
              <w:left w:w="57" w:type="dxa"/>
              <w:bottom w:w="57" w:type="dxa"/>
              <w:right w:w="57" w:type="dxa"/>
            </w:tcMar>
            <w:vAlign w:val="center"/>
          </w:tcPr>
          <w:p w:rsidR="008F1023" w:rsidRDefault="008F1023" w:rsidP="009E0BE4">
            <w:pPr>
              <w:widowControl/>
              <w:snapToGrid w:val="0"/>
              <w:spacing w:line="300" w:lineRule="exact"/>
              <w:jc w:val="center"/>
              <w:rPr>
                <w:rFonts w:ascii="宋体" w:cs="仿宋_GB2312"/>
                <w:sz w:val="18"/>
                <w:szCs w:val="18"/>
              </w:rPr>
            </w:pPr>
          </w:p>
        </w:tc>
        <w:tc>
          <w:tcPr>
            <w:tcW w:w="540" w:type="dxa"/>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合计</w:t>
            </w:r>
          </w:p>
        </w:tc>
        <w:tc>
          <w:tcPr>
            <w:tcW w:w="540" w:type="dxa"/>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讲授</w:t>
            </w:r>
          </w:p>
        </w:tc>
        <w:tc>
          <w:tcPr>
            <w:tcW w:w="540" w:type="dxa"/>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实践</w:t>
            </w:r>
          </w:p>
        </w:tc>
        <w:tc>
          <w:tcPr>
            <w:tcW w:w="540" w:type="dxa"/>
            <w:vMerge/>
            <w:tcMar>
              <w:top w:w="57" w:type="dxa"/>
              <w:left w:w="57" w:type="dxa"/>
              <w:bottom w:w="57" w:type="dxa"/>
              <w:right w:w="57" w:type="dxa"/>
            </w:tcMar>
            <w:vAlign w:val="center"/>
          </w:tcPr>
          <w:p w:rsidR="008F1023" w:rsidRDefault="008F1023" w:rsidP="009E0BE4">
            <w:pPr>
              <w:widowControl/>
              <w:snapToGrid w:val="0"/>
              <w:spacing w:line="300" w:lineRule="exact"/>
              <w:jc w:val="center"/>
              <w:rPr>
                <w:rFonts w:ascii="宋体" w:cs="仿宋_GB2312"/>
                <w:sz w:val="18"/>
                <w:szCs w:val="18"/>
              </w:rPr>
            </w:pPr>
          </w:p>
        </w:tc>
        <w:tc>
          <w:tcPr>
            <w:tcW w:w="900" w:type="dxa"/>
            <w:vMerge/>
            <w:tcMar>
              <w:top w:w="57" w:type="dxa"/>
              <w:left w:w="57" w:type="dxa"/>
              <w:bottom w:w="57" w:type="dxa"/>
              <w:right w:w="57" w:type="dxa"/>
            </w:tcMar>
            <w:vAlign w:val="center"/>
          </w:tcPr>
          <w:p w:rsidR="008F1023" w:rsidRDefault="008F1023" w:rsidP="009E0BE4">
            <w:pPr>
              <w:widowControl/>
              <w:snapToGrid w:val="0"/>
              <w:spacing w:line="300" w:lineRule="exact"/>
              <w:jc w:val="center"/>
              <w:rPr>
                <w:rFonts w:ascii="宋体" w:cs="仿宋_GB2312"/>
                <w:sz w:val="18"/>
                <w:szCs w:val="18"/>
              </w:rPr>
            </w:pPr>
          </w:p>
        </w:tc>
        <w:tc>
          <w:tcPr>
            <w:tcW w:w="540" w:type="dxa"/>
            <w:vMerge/>
            <w:tcMar>
              <w:top w:w="57" w:type="dxa"/>
              <w:left w:w="57" w:type="dxa"/>
              <w:bottom w:w="57" w:type="dxa"/>
              <w:right w:w="57" w:type="dxa"/>
            </w:tcMar>
            <w:vAlign w:val="center"/>
          </w:tcPr>
          <w:p w:rsidR="008F1023" w:rsidRDefault="008F1023" w:rsidP="009E0BE4">
            <w:pPr>
              <w:widowControl/>
              <w:snapToGrid w:val="0"/>
              <w:spacing w:line="300" w:lineRule="exact"/>
              <w:jc w:val="center"/>
              <w:rPr>
                <w:rFonts w:ascii="宋体" w:cs="仿宋_GB2312"/>
                <w:sz w:val="18"/>
                <w:szCs w:val="18"/>
              </w:rPr>
            </w:pPr>
          </w:p>
        </w:tc>
        <w:tc>
          <w:tcPr>
            <w:tcW w:w="540" w:type="dxa"/>
            <w:vMerge/>
            <w:tcMar>
              <w:top w:w="57" w:type="dxa"/>
              <w:left w:w="57" w:type="dxa"/>
              <w:bottom w:w="57" w:type="dxa"/>
              <w:right w:w="57" w:type="dxa"/>
            </w:tcMar>
            <w:vAlign w:val="center"/>
          </w:tcPr>
          <w:p w:rsidR="008F1023" w:rsidRDefault="008F1023" w:rsidP="009E0BE4">
            <w:pPr>
              <w:widowControl/>
              <w:snapToGrid w:val="0"/>
              <w:spacing w:line="300" w:lineRule="exact"/>
              <w:jc w:val="center"/>
              <w:rPr>
                <w:rFonts w:ascii="宋体" w:cs="仿宋_GB2312"/>
                <w:sz w:val="18"/>
                <w:szCs w:val="18"/>
              </w:rPr>
            </w:pPr>
          </w:p>
        </w:tc>
        <w:tc>
          <w:tcPr>
            <w:tcW w:w="1311" w:type="dxa"/>
            <w:vMerge/>
            <w:tcBorders>
              <w:right w:val="nil"/>
            </w:tcBorders>
            <w:tcMar>
              <w:top w:w="57" w:type="dxa"/>
              <w:left w:w="57" w:type="dxa"/>
              <w:bottom w:w="57" w:type="dxa"/>
              <w:right w:w="57" w:type="dxa"/>
            </w:tcMar>
            <w:vAlign w:val="center"/>
          </w:tcPr>
          <w:p w:rsidR="008F1023" w:rsidRDefault="008F1023" w:rsidP="009E0BE4">
            <w:pPr>
              <w:widowControl/>
              <w:snapToGrid w:val="0"/>
              <w:spacing w:line="300" w:lineRule="exact"/>
              <w:jc w:val="center"/>
              <w:rPr>
                <w:rFonts w:ascii="宋体" w:cs="仿宋_GB2312"/>
                <w:sz w:val="18"/>
                <w:szCs w:val="18"/>
              </w:rPr>
            </w:pPr>
          </w:p>
        </w:tc>
      </w:tr>
      <w:tr w:rsidR="008F1023" w:rsidTr="009E0BE4">
        <w:trPr>
          <w:cantSplit/>
          <w:trHeight w:val="254"/>
          <w:jc w:val="center"/>
        </w:trPr>
        <w:tc>
          <w:tcPr>
            <w:tcW w:w="957" w:type="dxa"/>
            <w:tcBorders>
              <w:lef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43000101</w:t>
            </w:r>
          </w:p>
        </w:tc>
        <w:tc>
          <w:tcPr>
            <w:tcW w:w="2520" w:type="dxa"/>
            <w:tcMar>
              <w:top w:w="57" w:type="dxa"/>
              <w:left w:w="57" w:type="dxa"/>
              <w:bottom w:w="57" w:type="dxa"/>
              <w:right w:w="57" w:type="dxa"/>
            </w:tcMar>
            <w:vAlign w:val="center"/>
          </w:tcPr>
          <w:p w:rsidR="008F1023" w:rsidRDefault="008F1023" w:rsidP="009E0BE4">
            <w:pPr>
              <w:spacing w:line="300" w:lineRule="exact"/>
              <w:rPr>
                <w:rFonts w:ascii="宋体" w:cs="仿宋_GB2312"/>
                <w:sz w:val="18"/>
                <w:szCs w:val="18"/>
              </w:rPr>
            </w:pPr>
            <w:r>
              <w:rPr>
                <w:rFonts w:ascii="宋体" w:hAnsi="宋体" w:cs="仿宋_GB2312" w:hint="eastAsia"/>
                <w:sz w:val="18"/>
                <w:szCs w:val="18"/>
              </w:rPr>
              <w:t>大学体育Ⅰ</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必修</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90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考试</w:t>
            </w:r>
          </w:p>
        </w:tc>
        <w:tc>
          <w:tcPr>
            <w:tcW w:w="1311" w:type="dxa"/>
            <w:tcBorders>
              <w:righ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w:t>
            </w:r>
            <w:r>
              <w:rPr>
                <w:rFonts w:ascii="宋体" w:hAnsi="宋体" w:cs="仿宋_GB2312" w:hint="eastAsia"/>
                <w:sz w:val="18"/>
                <w:szCs w:val="18"/>
              </w:rPr>
              <w:t>体育综合</w:t>
            </w:r>
            <w:r>
              <w:rPr>
                <w:rFonts w:ascii="宋体" w:hAnsi="宋体" w:cs="仿宋_GB2312"/>
                <w:sz w:val="18"/>
                <w:szCs w:val="18"/>
              </w:rPr>
              <w:t>)</w:t>
            </w:r>
          </w:p>
        </w:tc>
      </w:tr>
      <w:tr w:rsidR="008F1023" w:rsidTr="009E0BE4">
        <w:trPr>
          <w:cantSplit/>
          <w:trHeight w:val="160"/>
          <w:jc w:val="center"/>
        </w:trPr>
        <w:tc>
          <w:tcPr>
            <w:tcW w:w="957" w:type="dxa"/>
            <w:tcBorders>
              <w:lef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43000102</w:t>
            </w:r>
          </w:p>
        </w:tc>
        <w:tc>
          <w:tcPr>
            <w:tcW w:w="2520" w:type="dxa"/>
            <w:tcMar>
              <w:top w:w="57" w:type="dxa"/>
              <w:left w:w="57" w:type="dxa"/>
              <w:bottom w:w="57" w:type="dxa"/>
              <w:right w:w="57" w:type="dxa"/>
            </w:tcMar>
            <w:vAlign w:val="center"/>
          </w:tcPr>
          <w:p w:rsidR="008F1023" w:rsidRDefault="008F1023" w:rsidP="009E0BE4">
            <w:pPr>
              <w:spacing w:line="300" w:lineRule="exact"/>
              <w:rPr>
                <w:rFonts w:ascii="宋体" w:cs="仿宋_GB2312"/>
                <w:sz w:val="18"/>
                <w:szCs w:val="18"/>
              </w:rPr>
            </w:pPr>
            <w:r>
              <w:rPr>
                <w:rFonts w:ascii="宋体" w:hAnsi="宋体" w:cs="仿宋_GB2312" w:hint="eastAsia"/>
                <w:sz w:val="18"/>
                <w:szCs w:val="18"/>
              </w:rPr>
              <w:t>大学体育Ⅱ</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必修</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90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考试</w:t>
            </w:r>
          </w:p>
        </w:tc>
        <w:tc>
          <w:tcPr>
            <w:tcW w:w="1311" w:type="dxa"/>
            <w:tcBorders>
              <w:righ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w:t>
            </w:r>
            <w:r>
              <w:rPr>
                <w:rFonts w:ascii="宋体" w:hAnsi="宋体" w:cs="仿宋_GB2312" w:hint="eastAsia"/>
                <w:sz w:val="18"/>
                <w:szCs w:val="18"/>
              </w:rPr>
              <w:t>体育综合</w:t>
            </w:r>
            <w:r>
              <w:rPr>
                <w:rFonts w:ascii="宋体" w:hAnsi="宋体" w:cs="仿宋_GB2312"/>
                <w:sz w:val="18"/>
                <w:szCs w:val="18"/>
              </w:rPr>
              <w:t>)</w:t>
            </w:r>
          </w:p>
        </w:tc>
      </w:tr>
      <w:tr w:rsidR="008F1023" w:rsidTr="009E0BE4">
        <w:trPr>
          <w:cantSplit/>
          <w:trHeight w:val="80"/>
          <w:jc w:val="center"/>
        </w:trPr>
        <w:tc>
          <w:tcPr>
            <w:tcW w:w="957" w:type="dxa"/>
            <w:tcBorders>
              <w:lef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43000103</w:t>
            </w:r>
          </w:p>
        </w:tc>
        <w:tc>
          <w:tcPr>
            <w:tcW w:w="2520" w:type="dxa"/>
            <w:tcMar>
              <w:top w:w="57" w:type="dxa"/>
              <w:left w:w="57" w:type="dxa"/>
              <w:bottom w:w="57" w:type="dxa"/>
              <w:right w:w="57" w:type="dxa"/>
            </w:tcMar>
            <w:vAlign w:val="center"/>
          </w:tcPr>
          <w:p w:rsidR="008F1023" w:rsidRDefault="008F1023" w:rsidP="009E0BE4">
            <w:pPr>
              <w:spacing w:line="300" w:lineRule="exact"/>
              <w:rPr>
                <w:rFonts w:ascii="宋体" w:cs="仿宋_GB2312"/>
                <w:sz w:val="18"/>
                <w:szCs w:val="18"/>
              </w:rPr>
            </w:pPr>
            <w:r>
              <w:rPr>
                <w:rFonts w:ascii="宋体" w:hAnsi="宋体" w:cs="仿宋_GB2312" w:hint="eastAsia"/>
                <w:sz w:val="18"/>
                <w:szCs w:val="18"/>
              </w:rPr>
              <w:t>大学体育Ⅲ</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必修</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90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考试</w:t>
            </w:r>
          </w:p>
        </w:tc>
        <w:tc>
          <w:tcPr>
            <w:tcW w:w="1311" w:type="dxa"/>
            <w:tcBorders>
              <w:righ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w:t>
            </w:r>
            <w:r>
              <w:rPr>
                <w:rFonts w:ascii="宋体" w:hAnsi="宋体" w:cs="仿宋_GB2312" w:hint="eastAsia"/>
                <w:sz w:val="18"/>
                <w:szCs w:val="18"/>
              </w:rPr>
              <w:t>体育选项</w:t>
            </w:r>
            <w:r>
              <w:rPr>
                <w:rFonts w:ascii="宋体" w:hAnsi="宋体" w:cs="仿宋_GB2312"/>
                <w:sz w:val="18"/>
                <w:szCs w:val="18"/>
              </w:rPr>
              <w:t>)</w:t>
            </w:r>
          </w:p>
        </w:tc>
      </w:tr>
      <w:tr w:rsidR="008F1023" w:rsidTr="009E0BE4">
        <w:trPr>
          <w:cantSplit/>
          <w:trHeight w:val="142"/>
          <w:jc w:val="center"/>
        </w:trPr>
        <w:tc>
          <w:tcPr>
            <w:tcW w:w="957" w:type="dxa"/>
            <w:tcBorders>
              <w:left w:val="nil"/>
              <w:bottom w:val="single" w:sz="2"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43000104</w:t>
            </w:r>
          </w:p>
        </w:tc>
        <w:tc>
          <w:tcPr>
            <w:tcW w:w="2520" w:type="dxa"/>
            <w:tcMar>
              <w:top w:w="57" w:type="dxa"/>
              <w:left w:w="57" w:type="dxa"/>
              <w:bottom w:w="57" w:type="dxa"/>
              <w:right w:w="57" w:type="dxa"/>
            </w:tcMar>
            <w:vAlign w:val="center"/>
          </w:tcPr>
          <w:p w:rsidR="008F1023" w:rsidRDefault="008F1023" w:rsidP="009E0BE4">
            <w:pPr>
              <w:spacing w:line="300" w:lineRule="exact"/>
              <w:rPr>
                <w:rFonts w:ascii="宋体" w:cs="仿宋_GB2312"/>
                <w:sz w:val="18"/>
                <w:szCs w:val="18"/>
              </w:rPr>
            </w:pPr>
            <w:r>
              <w:rPr>
                <w:rFonts w:ascii="宋体" w:hAnsi="宋体" w:cs="仿宋_GB2312" w:hint="eastAsia"/>
                <w:sz w:val="18"/>
                <w:szCs w:val="18"/>
              </w:rPr>
              <w:t>大学体育Ⅳ</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必修</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90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4</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考试</w:t>
            </w:r>
          </w:p>
        </w:tc>
        <w:tc>
          <w:tcPr>
            <w:tcW w:w="1311" w:type="dxa"/>
            <w:tcBorders>
              <w:bottom w:val="single" w:sz="2" w:space="0" w:color="auto"/>
              <w:righ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w:t>
            </w:r>
            <w:r>
              <w:rPr>
                <w:rFonts w:ascii="宋体" w:hAnsi="宋体" w:cs="仿宋_GB2312" w:hint="eastAsia"/>
                <w:sz w:val="18"/>
                <w:szCs w:val="18"/>
              </w:rPr>
              <w:t>体育选项</w:t>
            </w:r>
            <w:r>
              <w:rPr>
                <w:rFonts w:ascii="宋体" w:hAnsi="宋体" w:cs="仿宋_GB2312"/>
                <w:sz w:val="18"/>
                <w:szCs w:val="18"/>
              </w:rPr>
              <w:t>)</w:t>
            </w:r>
          </w:p>
        </w:tc>
      </w:tr>
      <w:tr w:rsidR="008F1023" w:rsidTr="009E0BE4">
        <w:trPr>
          <w:cantSplit/>
          <w:trHeight w:val="48"/>
          <w:jc w:val="center"/>
        </w:trPr>
        <w:tc>
          <w:tcPr>
            <w:tcW w:w="957" w:type="dxa"/>
            <w:tcBorders>
              <w:top w:val="single" w:sz="2" w:space="0" w:color="auto"/>
              <w:left w:val="nil"/>
              <w:bottom w:val="single" w:sz="12"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p>
        </w:tc>
        <w:tc>
          <w:tcPr>
            <w:tcW w:w="2520" w:type="dxa"/>
            <w:tcBorders>
              <w:bottom w:val="single" w:sz="12" w:space="0" w:color="auto"/>
            </w:tcBorders>
            <w:tcMar>
              <w:top w:w="57" w:type="dxa"/>
              <w:left w:w="57" w:type="dxa"/>
              <w:bottom w:w="57" w:type="dxa"/>
              <w:right w:w="57" w:type="dxa"/>
            </w:tcMar>
            <w:vAlign w:val="center"/>
          </w:tcPr>
          <w:p w:rsidR="008F1023" w:rsidRDefault="008F1023" w:rsidP="009E0BE4">
            <w:pPr>
              <w:spacing w:line="300" w:lineRule="exact"/>
              <w:rPr>
                <w:rFonts w:ascii="宋体" w:cs="仿宋_GB2312"/>
                <w:sz w:val="18"/>
                <w:szCs w:val="18"/>
              </w:rPr>
            </w:pPr>
            <w:r>
              <w:rPr>
                <w:rFonts w:ascii="宋体" w:hAnsi="宋体" w:cs="仿宋_GB2312" w:hint="eastAsia"/>
                <w:spacing w:val="-9"/>
                <w:sz w:val="18"/>
                <w:szCs w:val="18"/>
              </w:rPr>
              <w:t>《国家学生体质健康标准》</w:t>
            </w:r>
          </w:p>
        </w:tc>
        <w:tc>
          <w:tcPr>
            <w:tcW w:w="540" w:type="dxa"/>
            <w:tcBorders>
              <w:bottom w:val="single" w:sz="12"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必修</w:t>
            </w:r>
          </w:p>
        </w:tc>
        <w:tc>
          <w:tcPr>
            <w:tcW w:w="3060" w:type="dxa"/>
            <w:gridSpan w:val="5"/>
            <w:tcBorders>
              <w:bottom w:val="single" w:sz="12"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自主锻炼，每学年测试一次</w:t>
            </w:r>
          </w:p>
        </w:tc>
        <w:tc>
          <w:tcPr>
            <w:tcW w:w="540" w:type="dxa"/>
            <w:tcBorders>
              <w:bottom w:val="single" w:sz="12"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sz w:val="18"/>
                <w:szCs w:val="18"/>
              </w:rPr>
              <w:t>—</w:t>
            </w:r>
          </w:p>
        </w:tc>
        <w:tc>
          <w:tcPr>
            <w:tcW w:w="540" w:type="dxa"/>
            <w:tcBorders>
              <w:bottom w:val="single" w:sz="12"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p>
        </w:tc>
        <w:tc>
          <w:tcPr>
            <w:tcW w:w="1311" w:type="dxa"/>
            <w:tcBorders>
              <w:top w:val="single" w:sz="2" w:space="0" w:color="auto"/>
              <w:bottom w:val="single" w:sz="12" w:space="0" w:color="auto"/>
              <w:right w:val="nil"/>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不计学分</w:t>
            </w:r>
          </w:p>
        </w:tc>
      </w:tr>
    </w:tbl>
    <w:p w:rsidR="008F1023" w:rsidRDefault="008F1023" w:rsidP="008F1023">
      <w:pPr>
        <w:spacing w:beforeLines="50" w:line="400" w:lineRule="exact"/>
        <w:ind w:firstLineChars="200" w:firstLine="31680"/>
        <w:rPr>
          <w:rFonts w:ascii="宋体" w:cs="仿宋_GB2312"/>
          <w:spacing w:val="-6"/>
          <w:szCs w:val="21"/>
        </w:rPr>
      </w:pPr>
      <w:r>
        <w:rPr>
          <w:rFonts w:ascii="宋体" w:hAnsi="宋体" w:cs="仿宋_GB2312" w:hint="eastAsia"/>
          <w:spacing w:val="-6"/>
          <w:szCs w:val="21"/>
        </w:rPr>
        <w:t>《国家学生体质健康标准》以学生自主锻炼为主，四年不断线，学校每学年集中组织一次测试，测试不合格者不能毕业。具体要求见《西北师范大学〈学生体质健康标准〉实施办法（试行）》。</w:t>
      </w:r>
    </w:p>
    <w:p w:rsidR="008F1023" w:rsidRDefault="008F1023" w:rsidP="00142E51">
      <w:pPr>
        <w:spacing w:line="400" w:lineRule="exact"/>
        <w:ind w:firstLineChars="200" w:firstLine="31680"/>
        <w:rPr>
          <w:rFonts w:ascii="宋体" w:cs="仿宋_GB2312"/>
          <w:bCs/>
          <w:szCs w:val="21"/>
        </w:rPr>
      </w:pPr>
      <w:r>
        <w:rPr>
          <w:rFonts w:ascii="宋体" w:hAnsi="宋体" w:cs="仿宋_GB2312" w:hint="eastAsia"/>
          <w:bCs/>
          <w:szCs w:val="21"/>
        </w:rPr>
        <w:t>（</w:t>
      </w:r>
      <w:r>
        <w:rPr>
          <w:rFonts w:ascii="宋体" w:hAnsi="宋体" w:cs="仿宋_GB2312"/>
          <w:bCs/>
          <w:szCs w:val="21"/>
        </w:rPr>
        <w:t>4</w:t>
      </w:r>
      <w:r>
        <w:rPr>
          <w:rFonts w:ascii="宋体" w:hAnsi="宋体" w:cs="仿宋_GB2312" w:hint="eastAsia"/>
          <w:bCs/>
          <w:szCs w:val="21"/>
        </w:rPr>
        <w:t>）计算机应用课程模块（学生须在本模块中完成</w:t>
      </w:r>
      <w:r>
        <w:rPr>
          <w:rFonts w:ascii="宋体" w:hAnsi="宋体" w:cs="仿宋_GB2312"/>
          <w:bCs/>
          <w:szCs w:val="21"/>
        </w:rPr>
        <w:t>2</w:t>
      </w:r>
      <w:r>
        <w:rPr>
          <w:rFonts w:ascii="宋体" w:hAnsi="宋体" w:cs="仿宋_GB2312" w:hint="eastAsia"/>
          <w:bCs/>
          <w:szCs w:val="21"/>
        </w:rPr>
        <w:t>学分必修、</w:t>
      </w:r>
      <w:r>
        <w:rPr>
          <w:rFonts w:ascii="宋体" w:hAnsi="宋体" w:cs="仿宋_GB2312"/>
          <w:bCs/>
          <w:szCs w:val="21"/>
        </w:rPr>
        <w:t>2.5</w:t>
      </w:r>
      <w:r>
        <w:rPr>
          <w:rFonts w:ascii="宋体" w:hAnsi="宋体" w:cs="仿宋_GB2312" w:hint="eastAsia"/>
          <w:bCs/>
          <w:szCs w:val="21"/>
        </w:rPr>
        <w:t>学分限选课程）</w:t>
      </w:r>
    </w:p>
    <w:p w:rsidR="008F1023" w:rsidRDefault="008F1023" w:rsidP="00142E51">
      <w:pPr>
        <w:spacing w:afterLines="100" w:line="400" w:lineRule="exact"/>
        <w:ind w:firstLineChars="200" w:firstLine="31680"/>
        <w:rPr>
          <w:rFonts w:ascii="宋体" w:cs="仿宋_GB2312"/>
          <w:bCs/>
          <w:szCs w:val="21"/>
        </w:rPr>
      </w:pPr>
      <w:r>
        <w:rPr>
          <w:rFonts w:ascii="宋体" w:hAnsi="宋体" w:cs="仿宋_GB2312" w:hint="eastAsia"/>
          <w:bCs/>
          <w:szCs w:val="21"/>
        </w:rPr>
        <w:t>按照分类指导原则，针对专业特点和培养要求，对不同专业设置不同的课程模块，加强实践操作，使用灵活多样的教学和考试评价方式。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043"/>
        <w:gridCol w:w="2643"/>
        <w:gridCol w:w="645"/>
        <w:gridCol w:w="540"/>
        <w:gridCol w:w="540"/>
        <w:gridCol w:w="540"/>
        <w:gridCol w:w="540"/>
        <w:gridCol w:w="893"/>
        <w:gridCol w:w="7"/>
        <w:gridCol w:w="540"/>
        <w:gridCol w:w="540"/>
        <w:gridCol w:w="1311"/>
      </w:tblGrid>
      <w:tr w:rsidR="008F1023" w:rsidTr="009E0BE4">
        <w:trPr>
          <w:cantSplit/>
          <w:trHeight w:val="234"/>
          <w:jc w:val="center"/>
        </w:trPr>
        <w:tc>
          <w:tcPr>
            <w:tcW w:w="1043" w:type="dxa"/>
            <w:vMerge w:val="restart"/>
            <w:tcBorders>
              <w:top w:val="single" w:sz="12" w:space="0" w:color="auto"/>
              <w:left w:val="nil"/>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课程编号</w:t>
            </w:r>
          </w:p>
        </w:tc>
        <w:tc>
          <w:tcPr>
            <w:tcW w:w="2643" w:type="dxa"/>
            <w:vMerge w:val="restart"/>
            <w:tcBorders>
              <w:top w:val="single" w:sz="12"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课程名称</w:t>
            </w:r>
          </w:p>
        </w:tc>
        <w:tc>
          <w:tcPr>
            <w:tcW w:w="645" w:type="dxa"/>
            <w:vMerge w:val="restart"/>
            <w:tcBorders>
              <w:top w:val="single" w:sz="12"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课程</w:t>
            </w:r>
          </w:p>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周</w:t>
            </w:r>
          </w:p>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学时</w:t>
            </w:r>
          </w:p>
        </w:tc>
        <w:tc>
          <w:tcPr>
            <w:tcW w:w="900" w:type="dxa"/>
            <w:gridSpan w:val="2"/>
            <w:vMerge w:val="restart"/>
            <w:tcBorders>
              <w:top w:val="single" w:sz="12"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开课</w:t>
            </w:r>
          </w:p>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学期</w:t>
            </w:r>
          </w:p>
        </w:tc>
        <w:tc>
          <w:tcPr>
            <w:tcW w:w="540" w:type="dxa"/>
            <w:vMerge w:val="restart"/>
            <w:tcBorders>
              <w:top w:val="single" w:sz="12"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考核</w:t>
            </w:r>
          </w:p>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方式</w:t>
            </w:r>
          </w:p>
        </w:tc>
        <w:tc>
          <w:tcPr>
            <w:tcW w:w="1311" w:type="dxa"/>
            <w:vMerge w:val="restart"/>
            <w:tcBorders>
              <w:top w:val="single" w:sz="12" w:space="0" w:color="auto"/>
              <w:right w:val="nil"/>
            </w:tcBorders>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备注</w:t>
            </w:r>
          </w:p>
        </w:tc>
      </w:tr>
      <w:tr w:rsidR="008F1023" w:rsidTr="009E0BE4">
        <w:trPr>
          <w:cantSplit/>
          <w:trHeight w:val="302"/>
          <w:jc w:val="center"/>
        </w:trPr>
        <w:tc>
          <w:tcPr>
            <w:tcW w:w="1043" w:type="dxa"/>
            <w:vMerge/>
            <w:tcBorders>
              <w:left w:val="nil"/>
            </w:tcBorders>
            <w:tcMar>
              <w:top w:w="57" w:type="dxa"/>
              <w:left w:w="57" w:type="dxa"/>
              <w:bottom w:w="57" w:type="dxa"/>
              <w:right w:w="57" w:type="dxa"/>
            </w:tcMar>
            <w:vAlign w:val="center"/>
          </w:tcPr>
          <w:p w:rsidR="008F1023" w:rsidRDefault="008F1023" w:rsidP="009E0BE4">
            <w:pPr>
              <w:widowControl/>
              <w:snapToGrid w:val="0"/>
              <w:spacing w:line="300" w:lineRule="exact"/>
              <w:jc w:val="center"/>
              <w:rPr>
                <w:rFonts w:ascii="宋体" w:cs="仿宋_GB2312"/>
                <w:sz w:val="18"/>
                <w:szCs w:val="18"/>
              </w:rPr>
            </w:pPr>
          </w:p>
        </w:tc>
        <w:tc>
          <w:tcPr>
            <w:tcW w:w="2643" w:type="dxa"/>
            <w:vMerge/>
            <w:tcMar>
              <w:top w:w="57" w:type="dxa"/>
              <w:left w:w="57" w:type="dxa"/>
              <w:bottom w:w="57" w:type="dxa"/>
              <w:right w:w="57" w:type="dxa"/>
            </w:tcMar>
            <w:vAlign w:val="center"/>
          </w:tcPr>
          <w:p w:rsidR="008F1023" w:rsidRDefault="008F1023" w:rsidP="009E0BE4">
            <w:pPr>
              <w:widowControl/>
              <w:snapToGrid w:val="0"/>
              <w:spacing w:line="300" w:lineRule="exact"/>
              <w:jc w:val="center"/>
              <w:rPr>
                <w:rFonts w:ascii="宋体" w:cs="仿宋_GB2312"/>
                <w:sz w:val="18"/>
                <w:szCs w:val="18"/>
              </w:rPr>
            </w:pPr>
          </w:p>
        </w:tc>
        <w:tc>
          <w:tcPr>
            <w:tcW w:w="645" w:type="dxa"/>
            <w:vMerge/>
            <w:tcMar>
              <w:top w:w="57" w:type="dxa"/>
              <w:left w:w="57" w:type="dxa"/>
              <w:bottom w:w="57" w:type="dxa"/>
              <w:right w:w="57" w:type="dxa"/>
            </w:tcMar>
            <w:vAlign w:val="center"/>
          </w:tcPr>
          <w:p w:rsidR="008F1023" w:rsidRDefault="008F1023" w:rsidP="009E0BE4">
            <w:pPr>
              <w:widowControl/>
              <w:snapToGrid w:val="0"/>
              <w:spacing w:line="300" w:lineRule="exact"/>
              <w:jc w:val="center"/>
              <w:rPr>
                <w:rFonts w:ascii="宋体" w:cs="仿宋_GB2312"/>
                <w:sz w:val="18"/>
                <w:szCs w:val="18"/>
              </w:rPr>
            </w:pPr>
          </w:p>
        </w:tc>
        <w:tc>
          <w:tcPr>
            <w:tcW w:w="540" w:type="dxa"/>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合计</w:t>
            </w:r>
          </w:p>
        </w:tc>
        <w:tc>
          <w:tcPr>
            <w:tcW w:w="540" w:type="dxa"/>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讲授</w:t>
            </w:r>
          </w:p>
        </w:tc>
        <w:tc>
          <w:tcPr>
            <w:tcW w:w="540" w:type="dxa"/>
            <w:tcMar>
              <w:top w:w="57" w:type="dxa"/>
              <w:left w:w="57" w:type="dxa"/>
              <w:bottom w:w="57" w:type="dxa"/>
              <w:right w:w="57" w:type="dxa"/>
            </w:tcMar>
            <w:vAlign w:val="center"/>
          </w:tcPr>
          <w:p w:rsidR="008F1023" w:rsidRDefault="008F1023" w:rsidP="009E0BE4">
            <w:pPr>
              <w:snapToGrid w:val="0"/>
              <w:spacing w:line="300" w:lineRule="exact"/>
              <w:jc w:val="center"/>
              <w:rPr>
                <w:rFonts w:ascii="宋体" w:cs="仿宋_GB2312"/>
                <w:sz w:val="18"/>
                <w:szCs w:val="18"/>
              </w:rPr>
            </w:pPr>
            <w:r>
              <w:rPr>
                <w:rFonts w:ascii="宋体" w:hAnsi="宋体" w:cs="仿宋_GB2312" w:hint="eastAsia"/>
                <w:sz w:val="18"/>
                <w:szCs w:val="18"/>
              </w:rPr>
              <w:t>实践</w:t>
            </w:r>
          </w:p>
        </w:tc>
        <w:tc>
          <w:tcPr>
            <w:tcW w:w="540" w:type="dxa"/>
            <w:vMerge/>
            <w:tcMar>
              <w:top w:w="57" w:type="dxa"/>
              <w:left w:w="57" w:type="dxa"/>
              <w:bottom w:w="57" w:type="dxa"/>
              <w:right w:w="57" w:type="dxa"/>
            </w:tcMar>
            <w:vAlign w:val="center"/>
          </w:tcPr>
          <w:p w:rsidR="008F1023" w:rsidRDefault="008F1023" w:rsidP="009E0BE4">
            <w:pPr>
              <w:widowControl/>
              <w:snapToGrid w:val="0"/>
              <w:spacing w:line="300" w:lineRule="exact"/>
              <w:jc w:val="center"/>
              <w:rPr>
                <w:rFonts w:ascii="宋体" w:cs="仿宋_GB2312"/>
                <w:sz w:val="18"/>
                <w:szCs w:val="18"/>
              </w:rPr>
            </w:pPr>
          </w:p>
        </w:tc>
        <w:tc>
          <w:tcPr>
            <w:tcW w:w="900" w:type="dxa"/>
            <w:gridSpan w:val="2"/>
            <w:vMerge/>
            <w:tcMar>
              <w:top w:w="57" w:type="dxa"/>
              <w:left w:w="57" w:type="dxa"/>
              <w:bottom w:w="57" w:type="dxa"/>
              <w:right w:w="57" w:type="dxa"/>
            </w:tcMar>
            <w:vAlign w:val="center"/>
          </w:tcPr>
          <w:p w:rsidR="008F1023" w:rsidRDefault="008F1023" w:rsidP="009E0BE4">
            <w:pPr>
              <w:widowControl/>
              <w:snapToGrid w:val="0"/>
              <w:spacing w:line="300" w:lineRule="exact"/>
              <w:jc w:val="center"/>
              <w:rPr>
                <w:rFonts w:ascii="宋体" w:cs="仿宋_GB2312"/>
                <w:sz w:val="18"/>
                <w:szCs w:val="18"/>
              </w:rPr>
            </w:pPr>
          </w:p>
        </w:tc>
        <w:tc>
          <w:tcPr>
            <w:tcW w:w="540" w:type="dxa"/>
            <w:vMerge/>
            <w:tcMar>
              <w:top w:w="57" w:type="dxa"/>
              <w:left w:w="57" w:type="dxa"/>
              <w:bottom w:w="57" w:type="dxa"/>
              <w:right w:w="57" w:type="dxa"/>
            </w:tcMar>
            <w:vAlign w:val="center"/>
          </w:tcPr>
          <w:p w:rsidR="008F1023" w:rsidRDefault="008F1023" w:rsidP="009E0BE4">
            <w:pPr>
              <w:widowControl/>
              <w:snapToGrid w:val="0"/>
              <w:spacing w:line="300" w:lineRule="exact"/>
              <w:jc w:val="center"/>
              <w:rPr>
                <w:rFonts w:ascii="宋体" w:cs="仿宋_GB2312"/>
                <w:sz w:val="18"/>
                <w:szCs w:val="18"/>
              </w:rPr>
            </w:pPr>
          </w:p>
        </w:tc>
        <w:tc>
          <w:tcPr>
            <w:tcW w:w="540" w:type="dxa"/>
            <w:vMerge/>
            <w:tcMar>
              <w:top w:w="57" w:type="dxa"/>
              <w:left w:w="57" w:type="dxa"/>
              <w:bottom w:w="57" w:type="dxa"/>
              <w:right w:w="57" w:type="dxa"/>
            </w:tcMar>
            <w:vAlign w:val="center"/>
          </w:tcPr>
          <w:p w:rsidR="008F1023" w:rsidRDefault="008F1023" w:rsidP="009E0BE4">
            <w:pPr>
              <w:widowControl/>
              <w:snapToGrid w:val="0"/>
              <w:spacing w:line="300" w:lineRule="exact"/>
              <w:jc w:val="center"/>
              <w:rPr>
                <w:rFonts w:ascii="宋体" w:cs="仿宋_GB2312"/>
                <w:sz w:val="18"/>
                <w:szCs w:val="18"/>
              </w:rPr>
            </w:pPr>
          </w:p>
        </w:tc>
        <w:tc>
          <w:tcPr>
            <w:tcW w:w="1311" w:type="dxa"/>
            <w:vMerge/>
            <w:tcBorders>
              <w:right w:val="nil"/>
            </w:tcBorders>
            <w:tcMar>
              <w:top w:w="57" w:type="dxa"/>
              <w:left w:w="57" w:type="dxa"/>
              <w:bottom w:w="57" w:type="dxa"/>
              <w:right w:w="57" w:type="dxa"/>
            </w:tcMar>
            <w:vAlign w:val="center"/>
          </w:tcPr>
          <w:p w:rsidR="008F1023" w:rsidRDefault="008F1023" w:rsidP="009E0BE4">
            <w:pPr>
              <w:widowControl/>
              <w:snapToGrid w:val="0"/>
              <w:spacing w:line="300" w:lineRule="exact"/>
              <w:jc w:val="center"/>
              <w:rPr>
                <w:rFonts w:ascii="宋体" w:cs="仿宋_GB2312"/>
                <w:sz w:val="18"/>
                <w:szCs w:val="18"/>
              </w:rPr>
            </w:pPr>
          </w:p>
        </w:tc>
      </w:tr>
      <w:tr w:rsidR="008F1023" w:rsidTr="009E0BE4">
        <w:trPr>
          <w:cantSplit/>
          <w:trHeight w:val="57"/>
          <w:jc w:val="center"/>
        </w:trPr>
        <w:tc>
          <w:tcPr>
            <w:tcW w:w="1043" w:type="dxa"/>
            <w:tcBorders>
              <w:lef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71000101</w:t>
            </w:r>
          </w:p>
        </w:tc>
        <w:tc>
          <w:tcPr>
            <w:tcW w:w="2643" w:type="dxa"/>
            <w:tcMar>
              <w:top w:w="57" w:type="dxa"/>
              <w:left w:w="57" w:type="dxa"/>
              <w:bottom w:w="57" w:type="dxa"/>
              <w:right w:w="57" w:type="dxa"/>
            </w:tcMar>
            <w:vAlign w:val="center"/>
          </w:tcPr>
          <w:p w:rsidR="008F1023" w:rsidRDefault="008F1023" w:rsidP="009E0BE4">
            <w:pPr>
              <w:spacing w:line="300" w:lineRule="exact"/>
              <w:rPr>
                <w:rFonts w:ascii="宋体" w:cs="仿宋_GB2312"/>
                <w:sz w:val="18"/>
                <w:szCs w:val="18"/>
              </w:rPr>
            </w:pPr>
            <w:r>
              <w:rPr>
                <w:rFonts w:ascii="宋体" w:hAnsi="宋体" w:cs="仿宋_GB2312" w:hint="eastAsia"/>
                <w:sz w:val="18"/>
                <w:szCs w:val="18"/>
              </w:rPr>
              <w:t>大学计算机</w:t>
            </w:r>
          </w:p>
        </w:tc>
        <w:tc>
          <w:tcPr>
            <w:tcW w:w="645"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必修</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72</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2+2</w:t>
            </w:r>
          </w:p>
        </w:tc>
        <w:tc>
          <w:tcPr>
            <w:tcW w:w="900" w:type="dxa"/>
            <w:gridSpan w:val="2"/>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考试</w:t>
            </w:r>
          </w:p>
        </w:tc>
        <w:tc>
          <w:tcPr>
            <w:tcW w:w="1311" w:type="dxa"/>
            <w:tcBorders>
              <w:righ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全　校</w:t>
            </w:r>
          </w:p>
        </w:tc>
      </w:tr>
      <w:tr w:rsidR="008F1023" w:rsidTr="009E0BE4">
        <w:trPr>
          <w:cantSplit/>
          <w:trHeight w:val="66"/>
          <w:jc w:val="center"/>
        </w:trPr>
        <w:tc>
          <w:tcPr>
            <w:tcW w:w="1043" w:type="dxa"/>
            <w:tcBorders>
              <w:lef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71000202</w:t>
            </w:r>
          </w:p>
        </w:tc>
        <w:tc>
          <w:tcPr>
            <w:tcW w:w="2643" w:type="dxa"/>
            <w:tcMar>
              <w:top w:w="57" w:type="dxa"/>
              <w:left w:w="57" w:type="dxa"/>
              <w:bottom w:w="57" w:type="dxa"/>
              <w:right w:w="57" w:type="dxa"/>
            </w:tcMar>
            <w:vAlign w:val="center"/>
          </w:tcPr>
          <w:p w:rsidR="008F1023" w:rsidRDefault="008F1023" w:rsidP="009E0BE4">
            <w:pPr>
              <w:spacing w:line="300" w:lineRule="exact"/>
              <w:rPr>
                <w:rFonts w:ascii="宋体" w:cs="仿宋_GB2312"/>
                <w:sz w:val="18"/>
                <w:szCs w:val="18"/>
              </w:rPr>
            </w:pPr>
            <w:r>
              <w:rPr>
                <w:rFonts w:ascii="宋体" w:hAnsi="宋体" w:cs="仿宋_GB2312" w:hint="eastAsia"/>
                <w:sz w:val="18"/>
                <w:szCs w:val="18"/>
              </w:rPr>
              <w:t>高级语言程序设计（文）</w:t>
            </w:r>
            <w:r>
              <w:rPr>
                <w:rFonts w:ascii="宋体" w:hAnsi="宋体" w:cs="仿宋_GB2312"/>
                <w:sz w:val="18"/>
                <w:szCs w:val="18"/>
              </w:rPr>
              <w:t xml:space="preserve"> </w:t>
            </w:r>
          </w:p>
        </w:tc>
        <w:tc>
          <w:tcPr>
            <w:tcW w:w="645"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限选</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90</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3+2</w:t>
            </w:r>
          </w:p>
        </w:tc>
        <w:tc>
          <w:tcPr>
            <w:tcW w:w="900" w:type="dxa"/>
            <w:gridSpan w:val="2"/>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2.5</w:t>
            </w:r>
          </w:p>
        </w:tc>
        <w:tc>
          <w:tcPr>
            <w:tcW w:w="540"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考试</w:t>
            </w:r>
          </w:p>
        </w:tc>
        <w:tc>
          <w:tcPr>
            <w:tcW w:w="1311" w:type="dxa"/>
            <w:tcBorders>
              <w:righ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文管</w:t>
            </w:r>
            <w:r>
              <w:rPr>
                <w:rFonts w:ascii="宋体" w:hAnsi="宋体" w:cs="仿宋_GB2312" w:hint="eastAsia"/>
                <w:bCs/>
                <w:sz w:val="18"/>
                <w:szCs w:val="18"/>
              </w:rPr>
              <w:t>类</w:t>
            </w:r>
          </w:p>
        </w:tc>
      </w:tr>
      <w:tr w:rsidR="008F1023" w:rsidTr="009E0BE4">
        <w:trPr>
          <w:cantSplit/>
          <w:trHeight w:val="66"/>
          <w:jc w:val="center"/>
        </w:trPr>
        <w:tc>
          <w:tcPr>
            <w:tcW w:w="1043" w:type="dxa"/>
            <w:tcBorders>
              <w:left w:val="nil"/>
              <w:bottom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pacing w:val="-7"/>
                <w:sz w:val="18"/>
                <w:szCs w:val="18"/>
              </w:rPr>
              <w:t>71000204</w:t>
            </w:r>
          </w:p>
        </w:tc>
        <w:tc>
          <w:tcPr>
            <w:tcW w:w="2643" w:type="dxa"/>
            <w:tcBorders>
              <w:bottom w:val="single" w:sz="12" w:space="0" w:color="auto"/>
            </w:tcBorders>
            <w:vAlign w:val="center"/>
          </w:tcPr>
          <w:p w:rsidR="008F1023" w:rsidRDefault="008F1023" w:rsidP="009E0BE4">
            <w:pPr>
              <w:spacing w:line="300" w:lineRule="exact"/>
              <w:jc w:val="left"/>
              <w:rPr>
                <w:rFonts w:ascii="宋体" w:cs="仿宋_GB2312"/>
                <w:sz w:val="18"/>
                <w:szCs w:val="18"/>
              </w:rPr>
            </w:pPr>
            <w:r>
              <w:rPr>
                <w:rFonts w:ascii="宋体" w:hAnsi="宋体" w:cs="仿宋_GB2312" w:hint="eastAsia"/>
                <w:sz w:val="18"/>
                <w:szCs w:val="18"/>
              </w:rPr>
              <w:t>计算机应用技术</w:t>
            </w:r>
          </w:p>
        </w:tc>
        <w:tc>
          <w:tcPr>
            <w:tcW w:w="645" w:type="dxa"/>
            <w:tcBorders>
              <w:bottom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任选</w:t>
            </w:r>
          </w:p>
        </w:tc>
        <w:tc>
          <w:tcPr>
            <w:tcW w:w="3053" w:type="dxa"/>
            <w:gridSpan w:val="5"/>
            <w:tcBorders>
              <w:bottom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参加我校组织的全国计算机等级考试并获得合格证书</w:t>
            </w:r>
          </w:p>
        </w:tc>
        <w:tc>
          <w:tcPr>
            <w:tcW w:w="547" w:type="dxa"/>
            <w:gridSpan w:val="2"/>
            <w:tcBorders>
              <w:bottom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w:t>
            </w:r>
          </w:p>
        </w:tc>
        <w:tc>
          <w:tcPr>
            <w:tcW w:w="1851" w:type="dxa"/>
            <w:gridSpan w:val="2"/>
            <w:tcBorders>
              <w:bottom w:val="single" w:sz="12" w:space="0" w:color="auto"/>
              <w:right w:val="nil"/>
            </w:tcBorders>
            <w:tcMar>
              <w:top w:w="57" w:type="dxa"/>
              <w:left w:w="57" w:type="dxa"/>
              <w:bottom w:w="57" w:type="dxa"/>
              <w:right w:w="57" w:type="dxa"/>
            </w:tcMar>
            <w:vAlign w:val="center"/>
          </w:tcPr>
          <w:p w:rsidR="008F1023" w:rsidRDefault="008F1023" w:rsidP="009E0BE4">
            <w:pPr>
              <w:spacing w:line="300" w:lineRule="exact"/>
              <w:rPr>
                <w:rFonts w:ascii="宋体" w:cs="仿宋_GB2312"/>
                <w:sz w:val="18"/>
                <w:szCs w:val="18"/>
              </w:rPr>
            </w:pPr>
            <w:r>
              <w:rPr>
                <w:rFonts w:ascii="宋体" w:hAnsi="宋体" w:cs="仿宋_GB2312" w:hint="eastAsia"/>
                <w:bCs/>
                <w:sz w:val="18"/>
                <w:szCs w:val="18"/>
              </w:rPr>
              <w:t>艺术体育类专业通过国家一级，其他专业通过国家二级</w:t>
            </w:r>
          </w:p>
        </w:tc>
      </w:tr>
    </w:tbl>
    <w:p w:rsidR="008F1023" w:rsidRDefault="008F1023" w:rsidP="008F1023">
      <w:pPr>
        <w:spacing w:afterLines="50" w:line="500" w:lineRule="exact"/>
        <w:ind w:firstLineChars="200" w:firstLine="31680"/>
        <w:rPr>
          <w:rFonts w:ascii="宋体" w:cs="仿宋_GB2312"/>
          <w:szCs w:val="21"/>
        </w:rPr>
      </w:pPr>
      <w:r>
        <w:rPr>
          <w:rFonts w:ascii="宋体" w:hAnsi="宋体" w:cs="仿宋_GB2312" w:hint="eastAsia"/>
          <w:szCs w:val="21"/>
        </w:rPr>
        <w:t>（</w:t>
      </w:r>
      <w:r>
        <w:rPr>
          <w:rFonts w:ascii="宋体" w:hAnsi="宋体" w:cs="仿宋_GB2312"/>
          <w:szCs w:val="21"/>
        </w:rPr>
        <w:t>5</w:t>
      </w:r>
      <w:r>
        <w:rPr>
          <w:rFonts w:ascii="宋体" w:hAnsi="宋体" w:cs="仿宋_GB2312" w:hint="eastAsia"/>
          <w:szCs w:val="21"/>
        </w:rPr>
        <w:t>）职业生涯规划就业指导课程模块（学生须在本模块中完成</w:t>
      </w:r>
      <w:r>
        <w:rPr>
          <w:rFonts w:ascii="宋体" w:hAnsi="宋体" w:cs="仿宋_GB2312"/>
          <w:szCs w:val="21"/>
        </w:rPr>
        <w:t>2</w:t>
      </w:r>
      <w:r>
        <w:rPr>
          <w:rFonts w:ascii="宋体" w:hAnsi="宋体" w:cs="仿宋_GB2312" w:hint="eastAsia"/>
          <w:szCs w:val="21"/>
        </w:rPr>
        <w:t>学分必修课程）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20"/>
        <w:gridCol w:w="2667"/>
        <w:gridCol w:w="659"/>
        <w:gridCol w:w="517"/>
        <w:gridCol w:w="517"/>
        <w:gridCol w:w="517"/>
        <w:gridCol w:w="517"/>
        <w:gridCol w:w="862"/>
        <w:gridCol w:w="519"/>
        <w:gridCol w:w="759"/>
        <w:gridCol w:w="1018"/>
      </w:tblGrid>
      <w:tr w:rsidR="008F1023" w:rsidTr="009E0BE4">
        <w:trPr>
          <w:cantSplit/>
          <w:trHeight w:val="234"/>
          <w:jc w:val="center"/>
        </w:trPr>
        <w:tc>
          <w:tcPr>
            <w:tcW w:w="820" w:type="dxa"/>
            <w:vMerge w:val="restart"/>
            <w:tcBorders>
              <w:top w:val="single" w:sz="12" w:space="0" w:color="auto"/>
              <w:left w:val="nil"/>
            </w:tcBorders>
            <w:tcMar>
              <w:top w:w="57" w:type="dxa"/>
              <w:left w:w="57" w:type="dxa"/>
              <w:bottom w:w="57" w:type="dxa"/>
              <w:right w:w="57" w:type="dxa"/>
            </w:tcMar>
            <w:vAlign w:val="center"/>
          </w:tcPr>
          <w:p w:rsidR="008F1023" w:rsidRDefault="008F1023" w:rsidP="009E0BE4">
            <w:pPr>
              <w:snapToGrid w:val="0"/>
              <w:spacing w:line="240" w:lineRule="exact"/>
              <w:jc w:val="center"/>
              <w:rPr>
                <w:rFonts w:ascii="宋体" w:cs="仿宋_GB2312"/>
                <w:sz w:val="18"/>
                <w:szCs w:val="18"/>
              </w:rPr>
            </w:pPr>
            <w:r>
              <w:rPr>
                <w:rFonts w:ascii="宋体" w:hAnsi="宋体" w:cs="仿宋_GB2312" w:hint="eastAsia"/>
                <w:sz w:val="18"/>
                <w:szCs w:val="18"/>
              </w:rPr>
              <w:t>课程</w:t>
            </w:r>
          </w:p>
          <w:p w:rsidR="008F1023" w:rsidRDefault="008F1023" w:rsidP="009E0BE4">
            <w:pPr>
              <w:snapToGrid w:val="0"/>
              <w:spacing w:line="240" w:lineRule="exact"/>
              <w:jc w:val="center"/>
              <w:rPr>
                <w:rFonts w:ascii="宋体" w:cs="仿宋_GB2312"/>
                <w:sz w:val="18"/>
                <w:szCs w:val="18"/>
              </w:rPr>
            </w:pPr>
            <w:r>
              <w:rPr>
                <w:rFonts w:ascii="宋体" w:hAnsi="宋体" w:cs="仿宋_GB2312" w:hint="eastAsia"/>
                <w:sz w:val="18"/>
                <w:szCs w:val="18"/>
              </w:rPr>
              <w:t>编号</w:t>
            </w:r>
          </w:p>
        </w:tc>
        <w:tc>
          <w:tcPr>
            <w:tcW w:w="2667" w:type="dxa"/>
            <w:vMerge w:val="restart"/>
            <w:tcBorders>
              <w:top w:val="single" w:sz="12" w:space="0" w:color="auto"/>
            </w:tcBorders>
            <w:tcMar>
              <w:top w:w="57" w:type="dxa"/>
              <w:left w:w="57" w:type="dxa"/>
              <w:bottom w:w="57" w:type="dxa"/>
              <w:right w:w="57" w:type="dxa"/>
            </w:tcMar>
            <w:vAlign w:val="center"/>
          </w:tcPr>
          <w:p w:rsidR="008F1023" w:rsidRDefault="008F1023" w:rsidP="009E0BE4">
            <w:pPr>
              <w:snapToGrid w:val="0"/>
              <w:spacing w:line="240" w:lineRule="exact"/>
              <w:jc w:val="center"/>
              <w:rPr>
                <w:rFonts w:ascii="宋体" w:cs="仿宋_GB2312"/>
                <w:sz w:val="18"/>
                <w:szCs w:val="18"/>
              </w:rPr>
            </w:pPr>
            <w:r>
              <w:rPr>
                <w:rFonts w:ascii="宋体" w:hAnsi="宋体" w:cs="仿宋_GB2312" w:hint="eastAsia"/>
                <w:sz w:val="18"/>
                <w:szCs w:val="18"/>
              </w:rPr>
              <w:t>课程名称</w:t>
            </w:r>
          </w:p>
        </w:tc>
        <w:tc>
          <w:tcPr>
            <w:tcW w:w="659" w:type="dxa"/>
            <w:vMerge w:val="restart"/>
            <w:tcBorders>
              <w:top w:val="single" w:sz="12" w:space="0" w:color="auto"/>
            </w:tcBorders>
            <w:tcMar>
              <w:top w:w="57" w:type="dxa"/>
              <w:left w:w="57" w:type="dxa"/>
              <w:bottom w:w="57" w:type="dxa"/>
              <w:right w:w="57" w:type="dxa"/>
            </w:tcMar>
            <w:vAlign w:val="center"/>
          </w:tcPr>
          <w:p w:rsidR="008F1023" w:rsidRDefault="008F1023" w:rsidP="009E0BE4">
            <w:pPr>
              <w:snapToGrid w:val="0"/>
              <w:spacing w:line="240" w:lineRule="exact"/>
              <w:jc w:val="center"/>
              <w:rPr>
                <w:rFonts w:ascii="宋体" w:cs="仿宋_GB2312"/>
                <w:sz w:val="18"/>
                <w:szCs w:val="18"/>
              </w:rPr>
            </w:pPr>
            <w:r>
              <w:rPr>
                <w:rFonts w:ascii="宋体" w:hAnsi="宋体" w:cs="仿宋_GB2312" w:hint="eastAsia"/>
                <w:sz w:val="18"/>
                <w:szCs w:val="18"/>
              </w:rPr>
              <w:t>课程</w:t>
            </w:r>
          </w:p>
          <w:p w:rsidR="008F1023" w:rsidRDefault="008F1023" w:rsidP="009E0BE4">
            <w:pPr>
              <w:snapToGrid w:val="0"/>
              <w:spacing w:line="240" w:lineRule="exact"/>
              <w:jc w:val="center"/>
              <w:rPr>
                <w:rFonts w:ascii="宋体" w:cs="仿宋_GB2312"/>
                <w:sz w:val="18"/>
                <w:szCs w:val="18"/>
              </w:rPr>
            </w:pPr>
            <w:r>
              <w:rPr>
                <w:rFonts w:ascii="宋体" w:hAnsi="宋体" w:cs="仿宋_GB2312" w:hint="eastAsia"/>
                <w:sz w:val="18"/>
                <w:szCs w:val="18"/>
              </w:rPr>
              <w:t>类型</w:t>
            </w:r>
          </w:p>
        </w:tc>
        <w:tc>
          <w:tcPr>
            <w:tcW w:w="1551" w:type="dxa"/>
            <w:gridSpan w:val="3"/>
            <w:tcBorders>
              <w:top w:val="single" w:sz="12" w:space="0" w:color="auto"/>
            </w:tcBorders>
            <w:tcMar>
              <w:top w:w="57" w:type="dxa"/>
              <w:left w:w="57" w:type="dxa"/>
              <w:bottom w:w="57" w:type="dxa"/>
              <w:right w:w="57" w:type="dxa"/>
            </w:tcMar>
            <w:vAlign w:val="center"/>
          </w:tcPr>
          <w:p w:rsidR="008F1023" w:rsidRDefault="008F1023" w:rsidP="009E0BE4">
            <w:pPr>
              <w:snapToGrid w:val="0"/>
              <w:spacing w:line="240" w:lineRule="exact"/>
              <w:jc w:val="center"/>
              <w:rPr>
                <w:rFonts w:ascii="宋体" w:cs="仿宋_GB2312"/>
                <w:sz w:val="18"/>
                <w:szCs w:val="18"/>
              </w:rPr>
            </w:pPr>
            <w:r>
              <w:rPr>
                <w:rFonts w:ascii="宋体" w:hAnsi="宋体" w:cs="仿宋_GB2312" w:hint="eastAsia"/>
                <w:sz w:val="18"/>
                <w:szCs w:val="18"/>
              </w:rPr>
              <w:t>总学时</w:t>
            </w:r>
          </w:p>
        </w:tc>
        <w:tc>
          <w:tcPr>
            <w:tcW w:w="517" w:type="dxa"/>
            <w:vMerge w:val="restart"/>
            <w:tcBorders>
              <w:top w:val="single" w:sz="12" w:space="0" w:color="auto"/>
            </w:tcBorders>
            <w:tcMar>
              <w:top w:w="57" w:type="dxa"/>
              <w:left w:w="57" w:type="dxa"/>
              <w:bottom w:w="57" w:type="dxa"/>
              <w:right w:w="57" w:type="dxa"/>
            </w:tcMar>
            <w:vAlign w:val="center"/>
          </w:tcPr>
          <w:p w:rsidR="008F1023" w:rsidRDefault="008F1023" w:rsidP="009E0BE4">
            <w:pPr>
              <w:snapToGrid w:val="0"/>
              <w:spacing w:line="240" w:lineRule="exact"/>
              <w:jc w:val="center"/>
              <w:rPr>
                <w:rFonts w:ascii="宋体" w:cs="仿宋_GB2312"/>
                <w:sz w:val="18"/>
                <w:szCs w:val="18"/>
              </w:rPr>
            </w:pPr>
            <w:r>
              <w:rPr>
                <w:rFonts w:ascii="宋体" w:hAnsi="宋体" w:cs="仿宋_GB2312" w:hint="eastAsia"/>
                <w:sz w:val="18"/>
                <w:szCs w:val="18"/>
              </w:rPr>
              <w:t>周</w:t>
            </w:r>
          </w:p>
          <w:p w:rsidR="008F1023" w:rsidRDefault="008F1023" w:rsidP="009E0BE4">
            <w:pPr>
              <w:snapToGrid w:val="0"/>
              <w:spacing w:line="240" w:lineRule="exact"/>
              <w:jc w:val="center"/>
              <w:rPr>
                <w:rFonts w:ascii="宋体" w:cs="仿宋_GB2312"/>
                <w:sz w:val="18"/>
                <w:szCs w:val="18"/>
              </w:rPr>
            </w:pPr>
            <w:r>
              <w:rPr>
                <w:rFonts w:ascii="宋体" w:hAnsi="宋体" w:cs="仿宋_GB2312" w:hint="eastAsia"/>
                <w:sz w:val="18"/>
                <w:szCs w:val="18"/>
              </w:rPr>
              <w:t>学时</w:t>
            </w:r>
          </w:p>
        </w:tc>
        <w:tc>
          <w:tcPr>
            <w:tcW w:w="862" w:type="dxa"/>
            <w:vMerge w:val="restart"/>
            <w:tcBorders>
              <w:top w:val="single" w:sz="12" w:space="0" w:color="auto"/>
            </w:tcBorders>
            <w:tcMar>
              <w:top w:w="57" w:type="dxa"/>
              <w:left w:w="57" w:type="dxa"/>
              <w:bottom w:w="57" w:type="dxa"/>
              <w:right w:w="57" w:type="dxa"/>
            </w:tcMar>
            <w:vAlign w:val="center"/>
          </w:tcPr>
          <w:p w:rsidR="008F1023" w:rsidRDefault="008F1023" w:rsidP="009E0BE4">
            <w:pPr>
              <w:snapToGrid w:val="0"/>
              <w:spacing w:line="240" w:lineRule="exact"/>
              <w:jc w:val="center"/>
              <w:rPr>
                <w:rFonts w:ascii="宋体" w:cs="仿宋_GB2312"/>
                <w:sz w:val="18"/>
                <w:szCs w:val="18"/>
              </w:rPr>
            </w:pPr>
            <w:r>
              <w:rPr>
                <w:rFonts w:ascii="宋体" w:hAnsi="宋体" w:cs="仿宋_GB2312" w:hint="eastAsia"/>
                <w:sz w:val="18"/>
                <w:szCs w:val="18"/>
              </w:rPr>
              <w:t>开课</w:t>
            </w:r>
          </w:p>
          <w:p w:rsidR="008F1023" w:rsidRDefault="008F1023" w:rsidP="009E0BE4">
            <w:pPr>
              <w:snapToGrid w:val="0"/>
              <w:spacing w:line="240" w:lineRule="exact"/>
              <w:jc w:val="center"/>
              <w:rPr>
                <w:rFonts w:ascii="宋体" w:cs="仿宋_GB2312"/>
                <w:sz w:val="18"/>
                <w:szCs w:val="18"/>
              </w:rPr>
            </w:pPr>
            <w:r>
              <w:rPr>
                <w:rFonts w:ascii="宋体" w:hAnsi="宋体" w:cs="仿宋_GB2312" w:hint="eastAsia"/>
                <w:sz w:val="18"/>
                <w:szCs w:val="18"/>
              </w:rPr>
              <w:t>学期</w:t>
            </w:r>
          </w:p>
        </w:tc>
        <w:tc>
          <w:tcPr>
            <w:tcW w:w="519" w:type="dxa"/>
            <w:vMerge w:val="restart"/>
            <w:tcBorders>
              <w:top w:val="single" w:sz="12" w:space="0" w:color="auto"/>
            </w:tcBorders>
            <w:tcMar>
              <w:top w:w="57" w:type="dxa"/>
              <w:left w:w="57" w:type="dxa"/>
              <w:bottom w:w="57" w:type="dxa"/>
              <w:right w:w="57" w:type="dxa"/>
            </w:tcMar>
            <w:vAlign w:val="center"/>
          </w:tcPr>
          <w:p w:rsidR="008F1023" w:rsidRDefault="008F1023" w:rsidP="009E0BE4">
            <w:pPr>
              <w:snapToGrid w:val="0"/>
              <w:spacing w:line="240" w:lineRule="exact"/>
              <w:jc w:val="center"/>
              <w:rPr>
                <w:rFonts w:ascii="宋体" w:cs="仿宋_GB2312"/>
                <w:sz w:val="18"/>
                <w:szCs w:val="18"/>
              </w:rPr>
            </w:pPr>
            <w:r>
              <w:rPr>
                <w:rFonts w:ascii="宋体" w:hAnsi="宋体" w:cs="仿宋_GB2312" w:hint="eastAsia"/>
                <w:sz w:val="18"/>
                <w:szCs w:val="18"/>
              </w:rPr>
              <w:t>学分</w:t>
            </w:r>
          </w:p>
        </w:tc>
        <w:tc>
          <w:tcPr>
            <w:tcW w:w="759" w:type="dxa"/>
            <w:vMerge w:val="restart"/>
            <w:tcBorders>
              <w:top w:val="single" w:sz="12" w:space="0" w:color="auto"/>
            </w:tcBorders>
            <w:tcMar>
              <w:top w:w="57" w:type="dxa"/>
              <w:left w:w="57" w:type="dxa"/>
              <w:bottom w:w="57" w:type="dxa"/>
              <w:right w:w="57" w:type="dxa"/>
            </w:tcMar>
            <w:vAlign w:val="center"/>
          </w:tcPr>
          <w:p w:rsidR="008F1023" w:rsidRDefault="008F1023" w:rsidP="009E0BE4">
            <w:pPr>
              <w:snapToGrid w:val="0"/>
              <w:spacing w:line="240" w:lineRule="exact"/>
              <w:jc w:val="center"/>
              <w:rPr>
                <w:rFonts w:ascii="宋体" w:cs="仿宋_GB2312"/>
                <w:sz w:val="18"/>
                <w:szCs w:val="18"/>
              </w:rPr>
            </w:pPr>
            <w:r>
              <w:rPr>
                <w:rFonts w:ascii="宋体" w:hAnsi="宋体" w:cs="仿宋_GB2312" w:hint="eastAsia"/>
                <w:sz w:val="18"/>
                <w:szCs w:val="18"/>
              </w:rPr>
              <w:t>考核</w:t>
            </w:r>
          </w:p>
          <w:p w:rsidR="008F1023" w:rsidRDefault="008F1023" w:rsidP="009E0BE4">
            <w:pPr>
              <w:snapToGrid w:val="0"/>
              <w:spacing w:line="240" w:lineRule="exact"/>
              <w:jc w:val="center"/>
              <w:rPr>
                <w:rFonts w:ascii="宋体" w:cs="仿宋_GB2312"/>
                <w:sz w:val="18"/>
                <w:szCs w:val="18"/>
              </w:rPr>
            </w:pPr>
            <w:r>
              <w:rPr>
                <w:rFonts w:ascii="宋体" w:hAnsi="宋体" w:cs="仿宋_GB2312" w:hint="eastAsia"/>
                <w:sz w:val="18"/>
                <w:szCs w:val="18"/>
              </w:rPr>
              <w:t>方式</w:t>
            </w:r>
          </w:p>
        </w:tc>
        <w:tc>
          <w:tcPr>
            <w:tcW w:w="1018" w:type="dxa"/>
            <w:vMerge w:val="restart"/>
            <w:tcBorders>
              <w:top w:val="single" w:sz="12" w:space="0" w:color="auto"/>
              <w:right w:val="nil"/>
            </w:tcBorders>
            <w:tcMar>
              <w:top w:w="57" w:type="dxa"/>
              <w:left w:w="57" w:type="dxa"/>
              <w:bottom w:w="57" w:type="dxa"/>
              <w:right w:w="57" w:type="dxa"/>
            </w:tcMar>
            <w:vAlign w:val="center"/>
          </w:tcPr>
          <w:p w:rsidR="008F1023" w:rsidRDefault="008F1023" w:rsidP="009E0BE4">
            <w:pPr>
              <w:snapToGrid w:val="0"/>
              <w:spacing w:line="240" w:lineRule="exact"/>
              <w:jc w:val="center"/>
              <w:rPr>
                <w:rFonts w:ascii="宋体" w:cs="仿宋_GB2312"/>
                <w:sz w:val="18"/>
                <w:szCs w:val="18"/>
              </w:rPr>
            </w:pPr>
            <w:r>
              <w:rPr>
                <w:rFonts w:ascii="宋体" w:hAnsi="宋体" w:cs="仿宋_GB2312" w:hint="eastAsia"/>
                <w:sz w:val="18"/>
                <w:szCs w:val="18"/>
              </w:rPr>
              <w:t>备注</w:t>
            </w:r>
          </w:p>
        </w:tc>
      </w:tr>
      <w:tr w:rsidR="008F1023" w:rsidTr="009E0BE4">
        <w:trPr>
          <w:cantSplit/>
          <w:trHeight w:val="302"/>
          <w:jc w:val="center"/>
        </w:trPr>
        <w:tc>
          <w:tcPr>
            <w:tcW w:w="820" w:type="dxa"/>
            <w:vMerge/>
            <w:tcBorders>
              <w:left w:val="nil"/>
            </w:tcBorders>
            <w:tcMar>
              <w:top w:w="57" w:type="dxa"/>
              <w:left w:w="57" w:type="dxa"/>
              <w:bottom w:w="57" w:type="dxa"/>
              <w:right w:w="57" w:type="dxa"/>
            </w:tcMar>
            <w:vAlign w:val="center"/>
          </w:tcPr>
          <w:p w:rsidR="008F1023" w:rsidRDefault="008F1023" w:rsidP="009E0BE4">
            <w:pPr>
              <w:widowControl/>
              <w:snapToGrid w:val="0"/>
              <w:spacing w:line="240" w:lineRule="exact"/>
              <w:jc w:val="center"/>
              <w:rPr>
                <w:rFonts w:ascii="宋体" w:cs="仿宋_GB2312"/>
                <w:sz w:val="18"/>
                <w:szCs w:val="18"/>
              </w:rPr>
            </w:pPr>
          </w:p>
        </w:tc>
        <w:tc>
          <w:tcPr>
            <w:tcW w:w="2667" w:type="dxa"/>
            <w:vMerge/>
            <w:tcMar>
              <w:top w:w="57" w:type="dxa"/>
              <w:left w:w="57" w:type="dxa"/>
              <w:bottom w:w="57" w:type="dxa"/>
              <w:right w:w="57" w:type="dxa"/>
            </w:tcMar>
            <w:vAlign w:val="center"/>
          </w:tcPr>
          <w:p w:rsidR="008F1023" w:rsidRDefault="008F1023" w:rsidP="009E0BE4">
            <w:pPr>
              <w:widowControl/>
              <w:snapToGrid w:val="0"/>
              <w:spacing w:line="240" w:lineRule="exact"/>
              <w:jc w:val="center"/>
              <w:rPr>
                <w:rFonts w:ascii="宋体" w:cs="仿宋_GB2312"/>
                <w:sz w:val="18"/>
                <w:szCs w:val="18"/>
              </w:rPr>
            </w:pPr>
          </w:p>
        </w:tc>
        <w:tc>
          <w:tcPr>
            <w:tcW w:w="659" w:type="dxa"/>
            <w:vMerge/>
            <w:tcMar>
              <w:top w:w="57" w:type="dxa"/>
              <w:left w:w="57" w:type="dxa"/>
              <w:bottom w:w="57" w:type="dxa"/>
              <w:right w:w="57" w:type="dxa"/>
            </w:tcMar>
            <w:vAlign w:val="center"/>
          </w:tcPr>
          <w:p w:rsidR="008F1023" w:rsidRDefault="008F1023" w:rsidP="009E0BE4">
            <w:pPr>
              <w:widowControl/>
              <w:snapToGrid w:val="0"/>
              <w:spacing w:line="240" w:lineRule="exact"/>
              <w:jc w:val="center"/>
              <w:rPr>
                <w:rFonts w:ascii="宋体" w:cs="仿宋_GB2312"/>
                <w:sz w:val="18"/>
                <w:szCs w:val="18"/>
              </w:rPr>
            </w:pPr>
          </w:p>
        </w:tc>
        <w:tc>
          <w:tcPr>
            <w:tcW w:w="517" w:type="dxa"/>
            <w:tcMar>
              <w:top w:w="57" w:type="dxa"/>
              <w:left w:w="57" w:type="dxa"/>
              <w:bottom w:w="57" w:type="dxa"/>
              <w:right w:w="57" w:type="dxa"/>
            </w:tcMar>
            <w:vAlign w:val="center"/>
          </w:tcPr>
          <w:p w:rsidR="008F1023" w:rsidRDefault="008F1023" w:rsidP="009E0BE4">
            <w:pPr>
              <w:snapToGrid w:val="0"/>
              <w:spacing w:line="240" w:lineRule="exact"/>
              <w:jc w:val="center"/>
              <w:rPr>
                <w:rFonts w:ascii="宋体" w:cs="仿宋_GB2312"/>
                <w:sz w:val="18"/>
                <w:szCs w:val="18"/>
              </w:rPr>
            </w:pPr>
            <w:r>
              <w:rPr>
                <w:rFonts w:ascii="宋体" w:hAnsi="宋体" w:cs="仿宋_GB2312" w:hint="eastAsia"/>
                <w:sz w:val="18"/>
                <w:szCs w:val="18"/>
              </w:rPr>
              <w:t>合计</w:t>
            </w:r>
          </w:p>
        </w:tc>
        <w:tc>
          <w:tcPr>
            <w:tcW w:w="517" w:type="dxa"/>
            <w:tcMar>
              <w:top w:w="57" w:type="dxa"/>
              <w:left w:w="57" w:type="dxa"/>
              <w:bottom w:w="57" w:type="dxa"/>
              <w:right w:w="57" w:type="dxa"/>
            </w:tcMar>
            <w:vAlign w:val="center"/>
          </w:tcPr>
          <w:p w:rsidR="008F1023" w:rsidRDefault="008F1023" w:rsidP="009E0BE4">
            <w:pPr>
              <w:snapToGrid w:val="0"/>
              <w:spacing w:line="240" w:lineRule="exact"/>
              <w:jc w:val="center"/>
              <w:rPr>
                <w:rFonts w:ascii="宋体" w:cs="仿宋_GB2312"/>
                <w:sz w:val="18"/>
                <w:szCs w:val="18"/>
              </w:rPr>
            </w:pPr>
            <w:r>
              <w:rPr>
                <w:rFonts w:ascii="宋体" w:hAnsi="宋体" w:cs="仿宋_GB2312" w:hint="eastAsia"/>
                <w:sz w:val="18"/>
                <w:szCs w:val="18"/>
              </w:rPr>
              <w:t>讲授</w:t>
            </w:r>
          </w:p>
        </w:tc>
        <w:tc>
          <w:tcPr>
            <w:tcW w:w="517" w:type="dxa"/>
            <w:tcMar>
              <w:top w:w="57" w:type="dxa"/>
              <w:left w:w="57" w:type="dxa"/>
              <w:bottom w:w="57" w:type="dxa"/>
              <w:right w:w="57" w:type="dxa"/>
            </w:tcMar>
            <w:vAlign w:val="center"/>
          </w:tcPr>
          <w:p w:rsidR="008F1023" w:rsidRDefault="008F1023" w:rsidP="009E0BE4">
            <w:pPr>
              <w:snapToGrid w:val="0"/>
              <w:spacing w:line="240" w:lineRule="exact"/>
              <w:jc w:val="center"/>
              <w:rPr>
                <w:rFonts w:ascii="宋体" w:cs="仿宋_GB2312"/>
                <w:sz w:val="18"/>
                <w:szCs w:val="18"/>
              </w:rPr>
            </w:pPr>
            <w:r>
              <w:rPr>
                <w:rFonts w:ascii="宋体" w:hAnsi="宋体" w:cs="仿宋_GB2312" w:hint="eastAsia"/>
                <w:sz w:val="18"/>
                <w:szCs w:val="18"/>
              </w:rPr>
              <w:t>实践</w:t>
            </w:r>
          </w:p>
        </w:tc>
        <w:tc>
          <w:tcPr>
            <w:tcW w:w="517" w:type="dxa"/>
            <w:vMerge/>
            <w:tcMar>
              <w:top w:w="57" w:type="dxa"/>
              <w:left w:w="57" w:type="dxa"/>
              <w:bottom w:w="57" w:type="dxa"/>
              <w:right w:w="57" w:type="dxa"/>
            </w:tcMar>
            <w:vAlign w:val="center"/>
          </w:tcPr>
          <w:p w:rsidR="008F1023" w:rsidRDefault="008F1023" w:rsidP="009E0BE4">
            <w:pPr>
              <w:widowControl/>
              <w:snapToGrid w:val="0"/>
              <w:spacing w:line="240" w:lineRule="exact"/>
              <w:jc w:val="center"/>
              <w:rPr>
                <w:rFonts w:ascii="宋体" w:cs="仿宋_GB2312"/>
                <w:sz w:val="18"/>
                <w:szCs w:val="18"/>
              </w:rPr>
            </w:pPr>
          </w:p>
        </w:tc>
        <w:tc>
          <w:tcPr>
            <w:tcW w:w="862" w:type="dxa"/>
            <w:vMerge/>
            <w:tcMar>
              <w:top w:w="57" w:type="dxa"/>
              <w:left w:w="57" w:type="dxa"/>
              <w:bottom w:w="57" w:type="dxa"/>
              <w:right w:w="57" w:type="dxa"/>
            </w:tcMar>
            <w:vAlign w:val="center"/>
          </w:tcPr>
          <w:p w:rsidR="008F1023" w:rsidRDefault="008F1023" w:rsidP="009E0BE4">
            <w:pPr>
              <w:widowControl/>
              <w:snapToGrid w:val="0"/>
              <w:spacing w:line="240" w:lineRule="exact"/>
              <w:jc w:val="center"/>
              <w:rPr>
                <w:rFonts w:ascii="宋体" w:cs="仿宋_GB2312"/>
                <w:sz w:val="18"/>
                <w:szCs w:val="18"/>
              </w:rPr>
            </w:pPr>
          </w:p>
        </w:tc>
        <w:tc>
          <w:tcPr>
            <w:tcW w:w="519" w:type="dxa"/>
            <w:vMerge/>
            <w:tcMar>
              <w:top w:w="57" w:type="dxa"/>
              <w:left w:w="57" w:type="dxa"/>
              <w:bottom w:w="57" w:type="dxa"/>
              <w:right w:w="57" w:type="dxa"/>
            </w:tcMar>
            <w:vAlign w:val="center"/>
          </w:tcPr>
          <w:p w:rsidR="008F1023" w:rsidRDefault="008F1023" w:rsidP="009E0BE4">
            <w:pPr>
              <w:widowControl/>
              <w:snapToGrid w:val="0"/>
              <w:spacing w:line="240" w:lineRule="exact"/>
              <w:jc w:val="center"/>
              <w:rPr>
                <w:rFonts w:ascii="宋体" w:cs="仿宋_GB2312"/>
                <w:sz w:val="18"/>
                <w:szCs w:val="18"/>
              </w:rPr>
            </w:pPr>
          </w:p>
        </w:tc>
        <w:tc>
          <w:tcPr>
            <w:tcW w:w="759" w:type="dxa"/>
            <w:vMerge/>
            <w:tcMar>
              <w:top w:w="57" w:type="dxa"/>
              <w:left w:w="57" w:type="dxa"/>
              <w:bottom w:w="57" w:type="dxa"/>
              <w:right w:w="57" w:type="dxa"/>
            </w:tcMar>
            <w:vAlign w:val="center"/>
          </w:tcPr>
          <w:p w:rsidR="008F1023" w:rsidRDefault="008F1023" w:rsidP="009E0BE4">
            <w:pPr>
              <w:widowControl/>
              <w:snapToGrid w:val="0"/>
              <w:spacing w:line="240" w:lineRule="exact"/>
              <w:jc w:val="center"/>
              <w:rPr>
                <w:rFonts w:ascii="宋体" w:cs="仿宋_GB2312"/>
                <w:sz w:val="18"/>
                <w:szCs w:val="18"/>
              </w:rPr>
            </w:pPr>
          </w:p>
        </w:tc>
        <w:tc>
          <w:tcPr>
            <w:tcW w:w="1018" w:type="dxa"/>
            <w:vMerge/>
            <w:tcBorders>
              <w:right w:val="nil"/>
            </w:tcBorders>
            <w:tcMar>
              <w:top w:w="57" w:type="dxa"/>
              <w:left w:w="57" w:type="dxa"/>
              <w:bottom w:w="57" w:type="dxa"/>
              <w:right w:w="57" w:type="dxa"/>
            </w:tcMar>
            <w:vAlign w:val="center"/>
          </w:tcPr>
          <w:p w:rsidR="008F1023" w:rsidRDefault="008F1023" w:rsidP="009E0BE4">
            <w:pPr>
              <w:widowControl/>
              <w:snapToGrid w:val="0"/>
              <w:spacing w:line="240" w:lineRule="exact"/>
              <w:jc w:val="center"/>
              <w:rPr>
                <w:rFonts w:ascii="宋体" w:cs="仿宋_GB2312"/>
                <w:sz w:val="18"/>
                <w:szCs w:val="18"/>
              </w:rPr>
            </w:pPr>
          </w:p>
        </w:tc>
      </w:tr>
      <w:tr w:rsidR="008F1023" w:rsidTr="009E0BE4">
        <w:trPr>
          <w:cantSplit/>
          <w:trHeight w:hRule="exact" w:val="454"/>
          <w:jc w:val="center"/>
        </w:trPr>
        <w:tc>
          <w:tcPr>
            <w:tcW w:w="820" w:type="dxa"/>
            <w:tcBorders>
              <w:lef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c>
          <w:tcPr>
            <w:tcW w:w="2667" w:type="dxa"/>
            <w:tcMar>
              <w:top w:w="57" w:type="dxa"/>
              <w:left w:w="57" w:type="dxa"/>
              <w:bottom w:w="57" w:type="dxa"/>
              <w:right w:w="57" w:type="dxa"/>
            </w:tcMar>
            <w:vAlign w:val="center"/>
          </w:tcPr>
          <w:p w:rsidR="008F1023" w:rsidRDefault="008F1023" w:rsidP="009E0BE4">
            <w:pPr>
              <w:spacing w:line="300" w:lineRule="exact"/>
              <w:rPr>
                <w:rFonts w:ascii="宋体" w:cs="仿宋_GB2312"/>
                <w:sz w:val="18"/>
                <w:szCs w:val="18"/>
              </w:rPr>
            </w:pPr>
            <w:r>
              <w:rPr>
                <w:rFonts w:ascii="宋体" w:hAnsi="宋体" w:cs="仿宋_GB2312" w:hint="eastAsia"/>
                <w:sz w:val="18"/>
                <w:szCs w:val="18"/>
              </w:rPr>
              <w:t>大学生职业生涯与发展规划</w:t>
            </w:r>
          </w:p>
        </w:tc>
        <w:tc>
          <w:tcPr>
            <w:tcW w:w="659"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必修</w:t>
            </w:r>
          </w:p>
        </w:tc>
        <w:tc>
          <w:tcPr>
            <w:tcW w:w="517"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20</w:t>
            </w:r>
          </w:p>
        </w:tc>
        <w:tc>
          <w:tcPr>
            <w:tcW w:w="517"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10</w:t>
            </w:r>
          </w:p>
        </w:tc>
        <w:tc>
          <w:tcPr>
            <w:tcW w:w="517"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10</w:t>
            </w:r>
          </w:p>
        </w:tc>
        <w:tc>
          <w:tcPr>
            <w:tcW w:w="517"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862"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519"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w:t>
            </w:r>
          </w:p>
        </w:tc>
        <w:tc>
          <w:tcPr>
            <w:tcW w:w="759"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考查</w:t>
            </w:r>
          </w:p>
        </w:tc>
        <w:tc>
          <w:tcPr>
            <w:tcW w:w="1018" w:type="dxa"/>
            <w:tcBorders>
              <w:right w:val="nil"/>
            </w:tcBorders>
            <w:tcMar>
              <w:top w:w="57" w:type="dxa"/>
              <w:left w:w="57" w:type="dxa"/>
              <w:bottom w:w="57" w:type="dxa"/>
              <w:right w:w="57" w:type="dxa"/>
            </w:tcMar>
            <w:vAlign w:val="center"/>
          </w:tcPr>
          <w:p w:rsidR="008F1023" w:rsidRDefault="008F1023" w:rsidP="009E0BE4">
            <w:pPr>
              <w:spacing w:line="300" w:lineRule="exact"/>
              <w:rPr>
                <w:rFonts w:ascii="宋体" w:cs="仿宋_GB2312"/>
                <w:sz w:val="18"/>
                <w:szCs w:val="18"/>
              </w:rPr>
            </w:pPr>
          </w:p>
        </w:tc>
      </w:tr>
      <w:tr w:rsidR="008F1023" w:rsidTr="009E0BE4">
        <w:trPr>
          <w:cantSplit/>
          <w:trHeight w:hRule="exact" w:val="454"/>
          <w:jc w:val="center"/>
        </w:trPr>
        <w:tc>
          <w:tcPr>
            <w:tcW w:w="820" w:type="dxa"/>
            <w:tcBorders>
              <w:lef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c>
          <w:tcPr>
            <w:tcW w:w="2667" w:type="dxa"/>
            <w:tcMar>
              <w:top w:w="57" w:type="dxa"/>
              <w:left w:w="57" w:type="dxa"/>
              <w:bottom w:w="57" w:type="dxa"/>
              <w:right w:w="57" w:type="dxa"/>
            </w:tcMar>
            <w:vAlign w:val="center"/>
          </w:tcPr>
          <w:p w:rsidR="008F1023" w:rsidRDefault="008F1023" w:rsidP="009E0BE4">
            <w:pPr>
              <w:spacing w:line="300" w:lineRule="exact"/>
              <w:rPr>
                <w:rFonts w:ascii="宋体" w:cs="仿宋_GB2312"/>
                <w:sz w:val="18"/>
                <w:szCs w:val="18"/>
              </w:rPr>
            </w:pPr>
            <w:r>
              <w:rPr>
                <w:rFonts w:ascii="宋体" w:hAnsi="宋体" w:cs="仿宋_GB2312" w:hint="eastAsia"/>
                <w:sz w:val="18"/>
                <w:szCs w:val="18"/>
              </w:rPr>
              <w:t>大学生就业指导</w:t>
            </w:r>
          </w:p>
        </w:tc>
        <w:tc>
          <w:tcPr>
            <w:tcW w:w="659"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必修</w:t>
            </w:r>
          </w:p>
        </w:tc>
        <w:tc>
          <w:tcPr>
            <w:tcW w:w="517"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20</w:t>
            </w:r>
          </w:p>
          <w:p w:rsidR="008F1023" w:rsidRDefault="008F1023" w:rsidP="009E0BE4">
            <w:pPr>
              <w:spacing w:line="300" w:lineRule="exact"/>
              <w:jc w:val="center"/>
              <w:rPr>
                <w:rFonts w:ascii="宋体" w:cs="仿宋_GB2312"/>
                <w:sz w:val="18"/>
                <w:szCs w:val="18"/>
              </w:rPr>
            </w:pPr>
          </w:p>
        </w:tc>
        <w:tc>
          <w:tcPr>
            <w:tcW w:w="517"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10</w:t>
            </w:r>
          </w:p>
        </w:tc>
        <w:tc>
          <w:tcPr>
            <w:tcW w:w="517"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10</w:t>
            </w:r>
          </w:p>
        </w:tc>
        <w:tc>
          <w:tcPr>
            <w:tcW w:w="517"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862"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6</w:t>
            </w:r>
          </w:p>
        </w:tc>
        <w:tc>
          <w:tcPr>
            <w:tcW w:w="519"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w:t>
            </w:r>
          </w:p>
        </w:tc>
        <w:tc>
          <w:tcPr>
            <w:tcW w:w="759"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考查</w:t>
            </w:r>
          </w:p>
        </w:tc>
        <w:tc>
          <w:tcPr>
            <w:tcW w:w="1018" w:type="dxa"/>
            <w:tcBorders>
              <w:right w:val="nil"/>
            </w:tcBorders>
            <w:tcMar>
              <w:top w:w="57" w:type="dxa"/>
              <w:left w:w="57" w:type="dxa"/>
              <w:bottom w:w="57" w:type="dxa"/>
              <w:right w:w="57" w:type="dxa"/>
            </w:tcMar>
            <w:vAlign w:val="center"/>
          </w:tcPr>
          <w:p w:rsidR="008F1023" w:rsidRDefault="008F1023" w:rsidP="009E0BE4">
            <w:pPr>
              <w:spacing w:line="300" w:lineRule="exact"/>
              <w:rPr>
                <w:rFonts w:ascii="宋体" w:cs="仿宋_GB2312"/>
                <w:sz w:val="18"/>
                <w:szCs w:val="18"/>
              </w:rPr>
            </w:pPr>
          </w:p>
        </w:tc>
      </w:tr>
      <w:tr w:rsidR="008F1023" w:rsidTr="009E0BE4">
        <w:trPr>
          <w:cantSplit/>
          <w:trHeight w:hRule="exact" w:val="454"/>
          <w:jc w:val="center"/>
        </w:trPr>
        <w:tc>
          <w:tcPr>
            <w:tcW w:w="7076" w:type="dxa"/>
            <w:gridSpan w:val="8"/>
            <w:tcBorders>
              <w:left w:val="nil"/>
              <w:bottom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小计</w:t>
            </w:r>
          </w:p>
        </w:tc>
        <w:tc>
          <w:tcPr>
            <w:tcW w:w="519" w:type="dxa"/>
            <w:tcBorders>
              <w:bottom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759" w:type="dxa"/>
            <w:tcBorders>
              <w:bottom w:val="single" w:sz="12" w:space="0" w:color="auto"/>
              <w:right w:val="nil"/>
            </w:tcBorders>
            <w:tcMar>
              <w:top w:w="57" w:type="dxa"/>
              <w:left w:w="57" w:type="dxa"/>
              <w:bottom w:w="57" w:type="dxa"/>
              <w:right w:w="57" w:type="dxa"/>
            </w:tcMar>
            <w:vAlign w:val="center"/>
          </w:tcPr>
          <w:p w:rsidR="008F1023" w:rsidRDefault="008F1023" w:rsidP="009E0BE4">
            <w:pPr>
              <w:spacing w:line="300" w:lineRule="exact"/>
              <w:rPr>
                <w:rFonts w:ascii="宋体" w:cs="仿宋_GB2312"/>
                <w:sz w:val="18"/>
                <w:szCs w:val="18"/>
              </w:rPr>
            </w:pPr>
          </w:p>
        </w:tc>
        <w:tc>
          <w:tcPr>
            <w:tcW w:w="1018" w:type="dxa"/>
            <w:tcBorders>
              <w:bottom w:val="single" w:sz="12" w:space="0" w:color="auto"/>
              <w:right w:val="nil"/>
            </w:tcBorders>
            <w:vAlign w:val="center"/>
          </w:tcPr>
          <w:p w:rsidR="008F1023" w:rsidRDefault="008F1023" w:rsidP="009E0BE4">
            <w:pPr>
              <w:spacing w:line="300" w:lineRule="exact"/>
              <w:rPr>
                <w:rFonts w:ascii="宋体" w:cs="仿宋_GB2312"/>
                <w:sz w:val="18"/>
                <w:szCs w:val="18"/>
              </w:rPr>
            </w:pPr>
          </w:p>
        </w:tc>
      </w:tr>
    </w:tbl>
    <w:p w:rsidR="008F1023" w:rsidRDefault="008F1023" w:rsidP="008F1023">
      <w:pPr>
        <w:spacing w:beforeLines="50" w:afterLines="50" w:line="500" w:lineRule="exact"/>
        <w:ind w:firstLineChars="200" w:firstLine="31680"/>
        <w:rPr>
          <w:rFonts w:ascii="宋体" w:cs="仿宋_GB2312"/>
          <w:szCs w:val="21"/>
        </w:rPr>
      </w:pPr>
    </w:p>
    <w:p w:rsidR="008F1023" w:rsidRDefault="008F1023" w:rsidP="00142E51">
      <w:pPr>
        <w:spacing w:beforeLines="50" w:afterLines="50" w:line="500" w:lineRule="exact"/>
        <w:ind w:firstLineChars="200" w:firstLine="31680"/>
        <w:rPr>
          <w:rFonts w:ascii="宋体" w:cs="仿宋_GB2312"/>
          <w:szCs w:val="21"/>
        </w:rPr>
      </w:pPr>
    </w:p>
    <w:p w:rsidR="008F1023" w:rsidRDefault="008F1023" w:rsidP="00142E51">
      <w:pPr>
        <w:spacing w:beforeLines="50" w:afterLines="50" w:line="500" w:lineRule="exact"/>
        <w:ind w:firstLineChars="200" w:firstLine="31680"/>
        <w:rPr>
          <w:rFonts w:ascii="宋体" w:cs="仿宋_GB2312"/>
          <w:szCs w:val="21"/>
        </w:rPr>
      </w:pPr>
      <w:r>
        <w:rPr>
          <w:rFonts w:ascii="宋体" w:hAnsi="宋体" w:cs="仿宋_GB2312"/>
          <w:szCs w:val="21"/>
        </w:rPr>
        <w:t>2.</w:t>
      </w:r>
      <w:r>
        <w:rPr>
          <w:rFonts w:ascii="宋体" w:hAnsi="宋体" w:cs="仿宋_GB2312" w:hint="eastAsia"/>
          <w:szCs w:val="21"/>
        </w:rPr>
        <w:t>通识教育课程模块（</w:t>
      </w:r>
      <w:r>
        <w:rPr>
          <w:rFonts w:ascii="宋体" w:hAnsi="宋体" w:cs="仿宋_GB2312" w:hint="eastAsia"/>
          <w:bCs/>
          <w:szCs w:val="21"/>
        </w:rPr>
        <w:t>学生须在本模块中修读至少</w:t>
      </w:r>
      <w:r>
        <w:rPr>
          <w:rFonts w:ascii="宋体" w:hAnsi="宋体" w:cs="仿宋_GB2312"/>
          <w:bCs/>
          <w:szCs w:val="21"/>
        </w:rPr>
        <w:t>2</w:t>
      </w:r>
      <w:r>
        <w:rPr>
          <w:rFonts w:ascii="宋体" w:hAnsi="宋体" w:cs="仿宋_GB2312" w:hint="eastAsia"/>
          <w:bCs/>
          <w:szCs w:val="21"/>
        </w:rPr>
        <w:t>个系列，完成</w:t>
      </w:r>
      <w:r>
        <w:rPr>
          <w:rFonts w:ascii="宋体" w:hAnsi="宋体" w:cs="仿宋_GB2312"/>
          <w:bCs/>
          <w:szCs w:val="21"/>
        </w:rPr>
        <w:t>10</w:t>
      </w:r>
      <w:r>
        <w:rPr>
          <w:rFonts w:ascii="宋体" w:hAnsi="宋体" w:cs="仿宋_GB2312" w:hint="eastAsia"/>
          <w:bCs/>
          <w:szCs w:val="21"/>
        </w:rPr>
        <w:t>学分任选课程</w:t>
      </w:r>
      <w:r>
        <w:rPr>
          <w:rFonts w:ascii="宋体" w:hAnsi="宋体" w:cs="仿宋_GB2312" w:hint="eastAsia"/>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129"/>
        <w:gridCol w:w="1157"/>
        <w:gridCol w:w="609"/>
        <w:gridCol w:w="595"/>
        <w:gridCol w:w="546"/>
        <w:gridCol w:w="826"/>
        <w:gridCol w:w="699"/>
        <w:gridCol w:w="534"/>
        <w:gridCol w:w="566"/>
        <w:gridCol w:w="552"/>
        <w:gridCol w:w="1210"/>
      </w:tblGrid>
      <w:tr w:rsidR="008F1023" w:rsidTr="009E0BE4">
        <w:trPr>
          <w:cantSplit/>
          <w:trHeight w:val="397"/>
          <w:jc w:val="center"/>
        </w:trPr>
        <w:tc>
          <w:tcPr>
            <w:tcW w:w="2129" w:type="dxa"/>
            <w:vMerge w:val="restart"/>
            <w:tcBorders>
              <w:top w:val="single" w:sz="12" w:space="0" w:color="auto"/>
              <w:left w:val="nil"/>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课程系列</w:t>
            </w:r>
          </w:p>
        </w:tc>
        <w:tc>
          <w:tcPr>
            <w:tcW w:w="1157" w:type="dxa"/>
            <w:vMerge w:val="restart"/>
            <w:tcBorders>
              <w:top w:val="single" w:sz="12" w:space="0" w:color="auto"/>
              <w:lef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课程名称</w:t>
            </w:r>
          </w:p>
        </w:tc>
        <w:tc>
          <w:tcPr>
            <w:tcW w:w="609" w:type="dxa"/>
            <w:vMerge w:val="restart"/>
            <w:tcBorders>
              <w:top w:val="single" w:sz="12"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课程</w:t>
            </w:r>
          </w:p>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类型</w:t>
            </w:r>
          </w:p>
        </w:tc>
        <w:tc>
          <w:tcPr>
            <w:tcW w:w="1967" w:type="dxa"/>
            <w:gridSpan w:val="3"/>
            <w:tcBorders>
              <w:top w:val="single" w:sz="12"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总学时</w:t>
            </w:r>
          </w:p>
        </w:tc>
        <w:tc>
          <w:tcPr>
            <w:tcW w:w="699" w:type="dxa"/>
            <w:vMerge w:val="restart"/>
            <w:tcBorders>
              <w:top w:val="single" w:sz="12"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周</w:t>
            </w:r>
          </w:p>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学时</w:t>
            </w:r>
          </w:p>
        </w:tc>
        <w:tc>
          <w:tcPr>
            <w:tcW w:w="534" w:type="dxa"/>
            <w:vMerge w:val="restart"/>
            <w:tcBorders>
              <w:top w:val="single" w:sz="12"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开课学期</w:t>
            </w:r>
          </w:p>
        </w:tc>
        <w:tc>
          <w:tcPr>
            <w:tcW w:w="566" w:type="dxa"/>
            <w:vMerge w:val="restart"/>
            <w:tcBorders>
              <w:top w:val="single" w:sz="12"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学分</w:t>
            </w:r>
          </w:p>
        </w:tc>
        <w:tc>
          <w:tcPr>
            <w:tcW w:w="552" w:type="dxa"/>
            <w:vMerge w:val="restart"/>
            <w:tcBorders>
              <w:top w:val="single" w:sz="12"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考核</w:t>
            </w:r>
          </w:p>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方式</w:t>
            </w:r>
          </w:p>
        </w:tc>
        <w:tc>
          <w:tcPr>
            <w:tcW w:w="1210" w:type="dxa"/>
            <w:vMerge w:val="restart"/>
            <w:tcBorders>
              <w:top w:val="single" w:sz="12" w:space="0" w:color="auto"/>
              <w:righ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备注</w:t>
            </w:r>
          </w:p>
        </w:tc>
      </w:tr>
      <w:tr w:rsidR="008F1023" w:rsidTr="009E0BE4">
        <w:trPr>
          <w:cantSplit/>
          <w:trHeight w:val="397"/>
          <w:jc w:val="center"/>
        </w:trPr>
        <w:tc>
          <w:tcPr>
            <w:tcW w:w="2129" w:type="dxa"/>
            <w:vMerge/>
            <w:tcBorders>
              <w:left w:val="nil"/>
            </w:tcBorders>
          </w:tcPr>
          <w:p w:rsidR="008F1023" w:rsidRDefault="008F1023" w:rsidP="009E0BE4">
            <w:pPr>
              <w:spacing w:line="300" w:lineRule="exact"/>
              <w:jc w:val="center"/>
              <w:rPr>
                <w:rFonts w:ascii="宋体" w:cs="仿宋_GB2312"/>
                <w:sz w:val="18"/>
                <w:szCs w:val="18"/>
              </w:rPr>
            </w:pPr>
          </w:p>
        </w:tc>
        <w:tc>
          <w:tcPr>
            <w:tcW w:w="1157" w:type="dxa"/>
            <w:vMerge/>
            <w:tcBorders>
              <w:lef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c>
          <w:tcPr>
            <w:tcW w:w="609" w:type="dxa"/>
            <w:vMerge/>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c>
          <w:tcPr>
            <w:tcW w:w="595"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合计</w:t>
            </w:r>
          </w:p>
        </w:tc>
        <w:tc>
          <w:tcPr>
            <w:tcW w:w="546"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讲授</w:t>
            </w:r>
          </w:p>
        </w:tc>
        <w:tc>
          <w:tcPr>
            <w:tcW w:w="826"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实践</w:t>
            </w:r>
          </w:p>
        </w:tc>
        <w:tc>
          <w:tcPr>
            <w:tcW w:w="699" w:type="dxa"/>
            <w:vMerge/>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c>
          <w:tcPr>
            <w:tcW w:w="534" w:type="dxa"/>
            <w:vMerge/>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c>
          <w:tcPr>
            <w:tcW w:w="566" w:type="dxa"/>
            <w:vMerge/>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c>
          <w:tcPr>
            <w:tcW w:w="552" w:type="dxa"/>
            <w:vMerge/>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c>
          <w:tcPr>
            <w:tcW w:w="1210" w:type="dxa"/>
            <w:vMerge/>
            <w:tcBorders>
              <w:righ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cantSplit/>
          <w:trHeight w:val="397"/>
          <w:jc w:val="center"/>
        </w:trPr>
        <w:tc>
          <w:tcPr>
            <w:tcW w:w="2129" w:type="dxa"/>
            <w:vMerge w:val="restart"/>
            <w:tcBorders>
              <w:left w:val="nil"/>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文史经典与文化传承</w:t>
            </w:r>
          </w:p>
        </w:tc>
        <w:tc>
          <w:tcPr>
            <w:tcW w:w="1157" w:type="dxa"/>
            <w:tcBorders>
              <w:lef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大学语文</w:t>
            </w:r>
          </w:p>
        </w:tc>
        <w:tc>
          <w:tcPr>
            <w:tcW w:w="609" w:type="dxa"/>
            <w:tcBorders>
              <w:lef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w w:val="90"/>
                <w:sz w:val="18"/>
                <w:szCs w:val="18"/>
              </w:rPr>
            </w:pPr>
            <w:r>
              <w:rPr>
                <w:rFonts w:ascii="宋体" w:hAnsi="宋体" w:cs="仿宋_GB2312" w:hint="eastAsia"/>
                <w:w w:val="90"/>
                <w:sz w:val="18"/>
                <w:szCs w:val="18"/>
              </w:rPr>
              <w:t>限选</w:t>
            </w:r>
          </w:p>
        </w:tc>
        <w:tc>
          <w:tcPr>
            <w:tcW w:w="595" w:type="dxa"/>
            <w:tcBorders>
              <w:lef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546" w:type="dxa"/>
            <w:tcBorders>
              <w:lef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826" w:type="dxa"/>
            <w:tcBorders>
              <w:lef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c>
          <w:tcPr>
            <w:tcW w:w="699" w:type="dxa"/>
            <w:tcBorders>
              <w:lef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534" w:type="dxa"/>
            <w:tcBorders>
              <w:lef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w:t>
            </w:r>
          </w:p>
        </w:tc>
        <w:tc>
          <w:tcPr>
            <w:tcW w:w="566" w:type="dxa"/>
            <w:tcBorders>
              <w:lef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552"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考查</w:t>
            </w:r>
          </w:p>
        </w:tc>
        <w:tc>
          <w:tcPr>
            <w:tcW w:w="1210" w:type="dxa"/>
            <w:vMerge w:val="restart"/>
            <w:tcBorders>
              <w:right w:val="nil"/>
            </w:tcBorders>
            <w:tcMar>
              <w:top w:w="57" w:type="dxa"/>
              <w:left w:w="57" w:type="dxa"/>
              <w:bottom w:w="57" w:type="dxa"/>
              <w:right w:w="57" w:type="dxa"/>
            </w:tcMar>
            <w:vAlign w:val="center"/>
          </w:tcPr>
          <w:p w:rsidR="008F1023" w:rsidRDefault="008F1023" w:rsidP="009E0BE4">
            <w:pPr>
              <w:spacing w:line="276" w:lineRule="auto"/>
              <w:jc w:val="center"/>
              <w:rPr>
                <w:rFonts w:ascii="宋体" w:cs="仿宋_GB2312"/>
                <w:sz w:val="18"/>
                <w:szCs w:val="18"/>
              </w:rPr>
            </w:pPr>
            <w:r>
              <w:rPr>
                <w:rFonts w:ascii="宋体" w:hAnsi="宋体" w:cs="仿宋_GB2312" w:hint="eastAsia"/>
                <w:sz w:val="18"/>
                <w:szCs w:val="18"/>
              </w:rPr>
              <w:t>学生必须跨学科</w:t>
            </w:r>
          </w:p>
          <w:p w:rsidR="008F1023" w:rsidRDefault="008F1023" w:rsidP="009E0BE4">
            <w:pPr>
              <w:spacing w:line="276" w:lineRule="auto"/>
              <w:jc w:val="center"/>
              <w:rPr>
                <w:rFonts w:ascii="宋体" w:cs="仿宋_GB2312"/>
                <w:sz w:val="18"/>
                <w:szCs w:val="18"/>
              </w:rPr>
            </w:pPr>
            <w:r>
              <w:rPr>
                <w:rFonts w:ascii="宋体" w:hAnsi="宋体" w:cs="仿宋_GB2312" w:hint="eastAsia"/>
                <w:sz w:val="18"/>
                <w:szCs w:val="18"/>
              </w:rPr>
              <w:t>门类选修</w:t>
            </w:r>
          </w:p>
        </w:tc>
      </w:tr>
      <w:tr w:rsidR="008F1023" w:rsidTr="009E0BE4">
        <w:trPr>
          <w:cantSplit/>
          <w:trHeight w:val="397"/>
          <w:jc w:val="center"/>
        </w:trPr>
        <w:tc>
          <w:tcPr>
            <w:tcW w:w="2129" w:type="dxa"/>
            <w:vMerge/>
            <w:tcBorders>
              <w:left w:val="nil"/>
            </w:tcBorders>
            <w:vAlign w:val="center"/>
          </w:tcPr>
          <w:p w:rsidR="008F1023" w:rsidRDefault="008F1023" w:rsidP="009E0BE4">
            <w:pPr>
              <w:spacing w:line="300" w:lineRule="exact"/>
              <w:jc w:val="center"/>
              <w:rPr>
                <w:rFonts w:ascii="宋体" w:cs="仿宋_GB2312"/>
                <w:sz w:val="18"/>
                <w:szCs w:val="18"/>
              </w:rPr>
            </w:pPr>
          </w:p>
        </w:tc>
        <w:tc>
          <w:tcPr>
            <w:tcW w:w="4966" w:type="dxa"/>
            <w:gridSpan w:val="7"/>
            <w:tcBorders>
              <w:lef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课程规格为</w:t>
            </w:r>
            <w:r>
              <w:rPr>
                <w:rFonts w:ascii="宋体" w:hAnsi="宋体" w:cs="仿宋_GB2312"/>
                <w:sz w:val="18"/>
                <w:szCs w:val="18"/>
              </w:rPr>
              <w:t>1-2</w:t>
            </w:r>
            <w:r>
              <w:rPr>
                <w:rFonts w:ascii="宋体" w:hAnsi="宋体" w:cs="仿宋_GB2312" w:hint="eastAsia"/>
                <w:sz w:val="18"/>
                <w:szCs w:val="18"/>
              </w:rPr>
              <w:t>学分</w:t>
            </w:r>
            <w:r>
              <w:rPr>
                <w:rFonts w:ascii="宋体" w:hAnsi="宋体" w:cs="仿宋_GB2312"/>
                <w:sz w:val="18"/>
                <w:szCs w:val="18"/>
              </w:rPr>
              <w:t>/</w:t>
            </w:r>
            <w:r>
              <w:rPr>
                <w:rFonts w:ascii="宋体" w:hAnsi="宋体" w:cs="仿宋_GB2312" w:hint="eastAsia"/>
                <w:sz w:val="18"/>
                <w:szCs w:val="18"/>
              </w:rPr>
              <w:t>门，</w:t>
            </w:r>
            <w:r>
              <w:rPr>
                <w:rFonts w:ascii="宋体" w:hAnsi="宋体" w:cs="仿宋_GB2312"/>
                <w:sz w:val="18"/>
                <w:szCs w:val="18"/>
              </w:rPr>
              <w:t>18-36</w:t>
            </w:r>
            <w:r>
              <w:rPr>
                <w:rFonts w:ascii="宋体" w:hAnsi="宋体" w:cs="仿宋_GB2312" w:hint="eastAsia"/>
                <w:sz w:val="18"/>
                <w:szCs w:val="18"/>
              </w:rPr>
              <w:t>学时</w:t>
            </w:r>
            <w:r>
              <w:rPr>
                <w:rFonts w:ascii="宋体" w:hAnsi="宋体" w:cs="仿宋_GB2312"/>
                <w:sz w:val="18"/>
                <w:szCs w:val="18"/>
              </w:rPr>
              <w:t>/</w:t>
            </w:r>
            <w:r>
              <w:rPr>
                <w:rFonts w:ascii="宋体" w:hAnsi="宋体" w:cs="仿宋_GB2312" w:hint="eastAsia"/>
                <w:sz w:val="18"/>
                <w:szCs w:val="18"/>
              </w:rPr>
              <w:t>门</w:t>
            </w:r>
          </w:p>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每学期选课前公布</w:t>
            </w:r>
          </w:p>
        </w:tc>
        <w:tc>
          <w:tcPr>
            <w:tcW w:w="566" w:type="dxa"/>
            <w:tcBorders>
              <w:lef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c>
          <w:tcPr>
            <w:tcW w:w="552"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c>
          <w:tcPr>
            <w:tcW w:w="1210" w:type="dxa"/>
            <w:vMerge/>
            <w:tcBorders>
              <w:righ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cantSplit/>
          <w:trHeight w:val="397"/>
          <w:jc w:val="center"/>
        </w:trPr>
        <w:tc>
          <w:tcPr>
            <w:tcW w:w="2129" w:type="dxa"/>
            <w:tcBorders>
              <w:left w:val="nil"/>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文明对话与国际视野</w:t>
            </w:r>
          </w:p>
        </w:tc>
        <w:tc>
          <w:tcPr>
            <w:tcW w:w="4966" w:type="dxa"/>
            <w:gridSpan w:val="7"/>
            <w:tcBorders>
              <w:left w:val="nil"/>
            </w:tcBorders>
            <w:tcMar>
              <w:top w:w="57" w:type="dxa"/>
              <w:left w:w="57" w:type="dxa"/>
              <w:bottom w:w="57" w:type="dxa"/>
              <w:right w:w="57" w:type="dxa"/>
            </w:tcMar>
            <w:vAlign w:val="center"/>
          </w:tcPr>
          <w:p w:rsidR="008F1023" w:rsidRDefault="008F1023" w:rsidP="009E0BE4">
            <w:pPr>
              <w:jc w:val="center"/>
              <w:rPr>
                <w:rFonts w:ascii="宋体" w:cs="仿宋_GB2312"/>
                <w:sz w:val="18"/>
                <w:szCs w:val="18"/>
              </w:rPr>
            </w:pPr>
            <w:r>
              <w:rPr>
                <w:rFonts w:ascii="宋体" w:hAnsi="宋体" w:cs="仿宋_GB2312" w:hint="eastAsia"/>
                <w:sz w:val="18"/>
                <w:szCs w:val="18"/>
              </w:rPr>
              <w:t>同上</w:t>
            </w:r>
          </w:p>
        </w:tc>
        <w:tc>
          <w:tcPr>
            <w:tcW w:w="566" w:type="dxa"/>
            <w:tcBorders>
              <w:lef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c>
          <w:tcPr>
            <w:tcW w:w="552"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考查</w:t>
            </w:r>
          </w:p>
        </w:tc>
        <w:tc>
          <w:tcPr>
            <w:tcW w:w="1210" w:type="dxa"/>
            <w:vMerge/>
            <w:tcBorders>
              <w:righ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cantSplit/>
          <w:trHeight w:val="397"/>
          <w:jc w:val="center"/>
        </w:trPr>
        <w:tc>
          <w:tcPr>
            <w:tcW w:w="2129" w:type="dxa"/>
            <w:tcBorders>
              <w:left w:val="nil"/>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哲学智慧与批判思维</w:t>
            </w:r>
          </w:p>
        </w:tc>
        <w:tc>
          <w:tcPr>
            <w:tcW w:w="4966" w:type="dxa"/>
            <w:gridSpan w:val="7"/>
            <w:tcBorders>
              <w:left w:val="nil"/>
            </w:tcBorders>
            <w:tcMar>
              <w:top w:w="57" w:type="dxa"/>
              <w:left w:w="57" w:type="dxa"/>
              <w:bottom w:w="57" w:type="dxa"/>
              <w:right w:w="57" w:type="dxa"/>
            </w:tcMar>
            <w:vAlign w:val="center"/>
          </w:tcPr>
          <w:p w:rsidR="008F1023" w:rsidRDefault="008F1023" w:rsidP="009E0BE4">
            <w:pPr>
              <w:jc w:val="center"/>
              <w:rPr>
                <w:rFonts w:ascii="宋体" w:cs="仿宋_GB2312"/>
                <w:sz w:val="18"/>
                <w:szCs w:val="18"/>
              </w:rPr>
            </w:pPr>
            <w:r>
              <w:rPr>
                <w:rFonts w:ascii="宋体" w:hAnsi="宋体" w:cs="仿宋_GB2312" w:hint="eastAsia"/>
                <w:sz w:val="18"/>
                <w:szCs w:val="18"/>
              </w:rPr>
              <w:t>同上</w:t>
            </w:r>
          </w:p>
        </w:tc>
        <w:tc>
          <w:tcPr>
            <w:tcW w:w="566" w:type="dxa"/>
            <w:tcBorders>
              <w:lef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c>
          <w:tcPr>
            <w:tcW w:w="552"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考查</w:t>
            </w:r>
          </w:p>
        </w:tc>
        <w:tc>
          <w:tcPr>
            <w:tcW w:w="1210" w:type="dxa"/>
            <w:vMerge/>
            <w:tcBorders>
              <w:righ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cantSplit/>
          <w:trHeight w:val="397"/>
          <w:jc w:val="center"/>
        </w:trPr>
        <w:tc>
          <w:tcPr>
            <w:tcW w:w="2129" w:type="dxa"/>
            <w:tcBorders>
              <w:left w:val="nil"/>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科技进步与创新精神</w:t>
            </w:r>
          </w:p>
        </w:tc>
        <w:tc>
          <w:tcPr>
            <w:tcW w:w="4966" w:type="dxa"/>
            <w:gridSpan w:val="7"/>
            <w:tcBorders>
              <w:left w:val="nil"/>
            </w:tcBorders>
            <w:tcMar>
              <w:top w:w="57" w:type="dxa"/>
              <w:left w:w="57" w:type="dxa"/>
              <w:bottom w:w="57" w:type="dxa"/>
              <w:right w:w="57" w:type="dxa"/>
            </w:tcMar>
            <w:vAlign w:val="center"/>
          </w:tcPr>
          <w:p w:rsidR="008F1023" w:rsidRDefault="008F1023" w:rsidP="009E0BE4">
            <w:pPr>
              <w:jc w:val="center"/>
              <w:rPr>
                <w:rFonts w:ascii="宋体" w:cs="仿宋_GB2312"/>
                <w:sz w:val="18"/>
                <w:szCs w:val="18"/>
              </w:rPr>
            </w:pPr>
            <w:r>
              <w:rPr>
                <w:rFonts w:ascii="宋体" w:hAnsi="宋体" w:cs="仿宋_GB2312" w:hint="eastAsia"/>
                <w:sz w:val="18"/>
                <w:szCs w:val="18"/>
              </w:rPr>
              <w:t>同上</w:t>
            </w:r>
          </w:p>
        </w:tc>
        <w:tc>
          <w:tcPr>
            <w:tcW w:w="566" w:type="dxa"/>
            <w:tcBorders>
              <w:lef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c>
          <w:tcPr>
            <w:tcW w:w="552"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考查</w:t>
            </w:r>
          </w:p>
        </w:tc>
        <w:tc>
          <w:tcPr>
            <w:tcW w:w="1210" w:type="dxa"/>
            <w:vMerge/>
            <w:tcBorders>
              <w:righ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cantSplit/>
          <w:trHeight w:val="397"/>
          <w:jc w:val="center"/>
        </w:trPr>
        <w:tc>
          <w:tcPr>
            <w:tcW w:w="2129" w:type="dxa"/>
            <w:tcBorders>
              <w:left w:val="nil"/>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经济活动与社会管理</w:t>
            </w:r>
          </w:p>
        </w:tc>
        <w:tc>
          <w:tcPr>
            <w:tcW w:w="4966" w:type="dxa"/>
            <w:gridSpan w:val="7"/>
            <w:tcBorders>
              <w:left w:val="nil"/>
            </w:tcBorders>
            <w:tcMar>
              <w:top w:w="57" w:type="dxa"/>
              <w:left w:w="57" w:type="dxa"/>
              <w:bottom w:w="57" w:type="dxa"/>
              <w:right w:w="57" w:type="dxa"/>
            </w:tcMar>
            <w:vAlign w:val="center"/>
          </w:tcPr>
          <w:p w:rsidR="008F1023" w:rsidRDefault="008F1023" w:rsidP="009E0BE4">
            <w:pPr>
              <w:jc w:val="center"/>
              <w:rPr>
                <w:rFonts w:ascii="宋体" w:cs="仿宋_GB2312"/>
                <w:sz w:val="18"/>
                <w:szCs w:val="18"/>
              </w:rPr>
            </w:pPr>
            <w:r>
              <w:rPr>
                <w:rFonts w:ascii="宋体" w:hAnsi="宋体" w:cs="仿宋_GB2312" w:hint="eastAsia"/>
                <w:sz w:val="18"/>
                <w:szCs w:val="18"/>
              </w:rPr>
              <w:t>同上</w:t>
            </w:r>
          </w:p>
        </w:tc>
        <w:tc>
          <w:tcPr>
            <w:tcW w:w="566" w:type="dxa"/>
            <w:tcBorders>
              <w:lef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c>
          <w:tcPr>
            <w:tcW w:w="552"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考查</w:t>
            </w:r>
          </w:p>
        </w:tc>
        <w:tc>
          <w:tcPr>
            <w:tcW w:w="1210" w:type="dxa"/>
            <w:vMerge/>
            <w:tcBorders>
              <w:righ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cantSplit/>
          <w:trHeight w:val="397"/>
          <w:jc w:val="center"/>
        </w:trPr>
        <w:tc>
          <w:tcPr>
            <w:tcW w:w="2129" w:type="dxa"/>
            <w:tcBorders>
              <w:left w:val="nil"/>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艺术品鉴与人文情怀</w:t>
            </w:r>
          </w:p>
        </w:tc>
        <w:tc>
          <w:tcPr>
            <w:tcW w:w="4966" w:type="dxa"/>
            <w:gridSpan w:val="7"/>
            <w:tcBorders>
              <w:left w:val="nil"/>
            </w:tcBorders>
            <w:tcMar>
              <w:top w:w="57" w:type="dxa"/>
              <w:left w:w="57" w:type="dxa"/>
              <w:bottom w:w="57" w:type="dxa"/>
              <w:right w:w="57" w:type="dxa"/>
            </w:tcMar>
            <w:vAlign w:val="center"/>
          </w:tcPr>
          <w:p w:rsidR="008F1023" w:rsidRDefault="008F1023" w:rsidP="009E0BE4">
            <w:pPr>
              <w:jc w:val="center"/>
              <w:rPr>
                <w:rFonts w:ascii="宋体" w:cs="仿宋_GB2312"/>
                <w:sz w:val="18"/>
                <w:szCs w:val="18"/>
              </w:rPr>
            </w:pPr>
            <w:r>
              <w:rPr>
                <w:rFonts w:ascii="宋体" w:hAnsi="宋体" w:cs="仿宋_GB2312" w:hint="eastAsia"/>
                <w:sz w:val="18"/>
                <w:szCs w:val="18"/>
              </w:rPr>
              <w:t>同上</w:t>
            </w:r>
          </w:p>
        </w:tc>
        <w:tc>
          <w:tcPr>
            <w:tcW w:w="566" w:type="dxa"/>
            <w:tcBorders>
              <w:lef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c>
          <w:tcPr>
            <w:tcW w:w="552"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考查</w:t>
            </w:r>
          </w:p>
        </w:tc>
        <w:tc>
          <w:tcPr>
            <w:tcW w:w="1210" w:type="dxa"/>
            <w:vMerge/>
            <w:tcBorders>
              <w:righ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cantSplit/>
          <w:trHeight w:val="397"/>
          <w:jc w:val="center"/>
        </w:trPr>
        <w:tc>
          <w:tcPr>
            <w:tcW w:w="2129" w:type="dxa"/>
            <w:tcBorders>
              <w:left w:val="nil"/>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成长基础与创新创业</w:t>
            </w:r>
          </w:p>
        </w:tc>
        <w:tc>
          <w:tcPr>
            <w:tcW w:w="4966" w:type="dxa"/>
            <w:gridSpan w:val="7"/>
            <w:tcBorders>
              <w:left w:val="nil"/>
            </w:tcBorders>
            <w:tcMar>
              <w:top w:w="57" w:type="dxa"/>
              <w:left w:w="57" w:type="dxa"/>
              <w:bottom w:w="57" w:type="dxa"/>
              <w:right w:w="57" w:type="dxa"/>
            </w:tcMar>
            <w:vAlign w:val="center"/>
          </w:tcPr>
          <w:p w:rsidR="008F1023" w:rsidRDefault="008F1023" w:rsidP="009E0BE4">
            <w:pPr>
              <w:jc w:val="center"/>
              <w:rPr>
                <w:rFonts w:ascii="宋体" w:cs="仿宋_GB2312"/>
                <w:sz w:val="18"/>
                <w:szCs w:val="18"/>
              </w:rPr>
            </w:pPr>
            <w:r>
              <w:rPr>
                <w:rFonts w:ascii="宋体" w:hAnsi="宋体" w:cs="仿宋_GB2312" w:hint="eastAsia"/>
                <w:sz w:val="18"/>
                <w:szCs w:val="18"/>
              </w:rPr>
              <w:t>同上</w:t>
            </w:r>
          </w:p>
          <w:p w:rsidR="008F1023" w:rsidRDefault="008F1023" w:rsidP="009E0BE4">
            <w:pPr>
              <w:jc w:val="center"/>
              <w:rPr>
                <w:rFonts w:ascii="宋体" w:cs="仿宋_GB2312"/>
                <w:sz w:val="18"/>
                <w:szCs w:val="18"/>
              </w:rPr>
            </w:pPr>
          </w:p>
          <w:p w:rsidR="008F1023" w:rsidRDefault="008F1023" w:rsidP="009E0BE4">
            <w:pPr>
              <w:jc w:val="center"/>
              <w:rPr>
                <w:rFonts w:ascii="宋体" w:cs="仿宋_GB2312"/>
                <w:sz w:val="18"/>
                <w:szCs w:val="18"/>
              </w:rPr>
            </w:pPr>
          </w:p>
        </w:tc>
        <w:tc>
          <w:tcPr>
            <w:tcW w:w="566" w:type="dxa"/>
            <w:tcBorders>
              <w:lef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c>
          <w:tcPr>
            <w:tcW w:w="552"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考查</w:t>
            </w:r>
          </w:p>
        </w:tc>
        <w:tc>
          <w:tcPr>
            <w:tcW w:w="1210" w:type="dxa"/>
            <w:vMerge/>
            <w:tcBorders>
              <w:righ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cantSplit/>
          <w:trHeight w:val="397"/>
          <w:jc w:val="center"/>
        </w:trPr>
        <w:tc>
          <w:tcPr>
            <w:tcW w:w="2129" w:type="dxa"/>
            <w:tcBorders>
              <w:left w:val="nil"/>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从师能力与教师素养</w:t>
            </w:r>
          </w:p>
        </w:tc>
        <w:tc>
          <w:tcPr>
            <w:tcW w:w="4966" w:type="dxa"/>
            <w:gridSpan w:val="7"/>
            <w:tcBorders>
              <w:lef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同上</w:t>
            </w:r>
          </w:p>
        </w:tc>
        <w:tc>
          <w:tcPr>
            <w:tcW w:w="566" w:type="dxa"/>
            <w:tcBorders>
              <w:lef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c>
          <w:tcPr>
            <w:tcW w:w="552" w:type="dxa"/>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考查</w:t>
            </w:r>
          </w:p>
        </w:tc>
        <w:tc>
          <w:tcPr>
            <w:tcW w:w="1210" w:type="dxa"/>
            <w:tcBorders>
              <w:righ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师范类专业学生必须至少修读本系列</w:t>
            </w:r>
            <w:r>
              <w:rPr>
                <w:rFonts w:ascii="宋体" w:hAnsi="宋体" w:cs="仿宋_GB2312"/>
                <w:sz w:val="18"/>
                <w:szCs w:val="18"/>
              </w:rPr>
              <w:t>3</w:t>
            </w:r>
            <w:r>
              <w:rPr>
                <w:rFonts w:ascii="宋体" w:hAnsi="宋体" w:cs="仿宋_GB2312" w:hint="eastAsia"/>
                <w:sz w:val="18"/>
                <w:szCs w:val="18"/>
              </w:rPr>
              <w:t>学分课程</w:t>
            </w:r>
          </w:p>
        </w:tc>
      </w:tr>
      <w:tr w:rsidR="008F1023" w:rsidTr="009E0BE4">
        <w:trPr>
          <w:cantSplit/>
          <w:trHeight w:val="397"/>
          <w:jc w:val="center"/>
        </w:trPr>
        <w:tc>
          <w:tcPr>
            <w:tcW w:w="7095" w:type="dxa"/>
            <w:gridSpan w:val="8"/>
            <w:tcBorders>
              <w:left w:val="nil"/>
              <w:bottom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小计</w:t>
            </w:r>
          </w:p>
        </w:tc>
        <w:tc>
          <w:tcPr>
            <w:tcW w:w="566" w:type="dxa"/>
            <w:tcBorders>
              <w:left w:val="nil"/>
              <w:bottom w:val="single" w:sz="12"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10</w:t>
            </w:r>
          </w:p>
        </w:tc>
        <w:tc>
          <w:tcPr>
            <w:tcW w:w="552" w:type="dxa"/>
            <w:tcBorders>
              <w:bottom w:val="single" w:sz="12"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c>
          <w:tcPr>
            <w:tcW w:w="1210" w:type="dxa"/>
            <w:tcBorders>
              <w:bottom w:val="single" w:sz="12" w:space="0" w:color="auto"/>
              <w:right w:val="nil"/>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p>
        </w:tc>
      </w:tr>
    </w:tbl>
    <w:p w:rsidR="008F1023" w:rsidRDefault="008F1023" w:rsidP="008F1023">
      <w:pPr>
        <w:adjustRightInd w:val="0"/>
        <w:snapToGrid w:val="0"/>
        <w:spacing w:beforeLines="100" w:line="500" w:lineRule="exact"/>
        <w:ind w:firstLineChars="200" w:firstLine="31680"/>
        <w:rPr>
          <w:rFonts w:ascii="宋体" w:cs="仿宋_GB2312"/>
          <w:szCs w:val="21"/>
        </w:rPr>
      </w:pPr>
      <w:r>
        <w:rPr>
          <w:rFonts w:ascii="宋体" w:hAnsi="宋体" w:cs="仿宋_GB2312"/>
          <w:szCs w:val="21"/>
        </w:rPr>
        <w:t>3.</w:t>
      </w:r>
      <w:r>
        <w:rPr>
          <w:rFonts w:ascii="宋体" w:hAnsi="宋体" w:cs="仿宋_GB2312" w:hint="eastAsia"/>
          <w:szCs w:val="21"/>
        </w:rPr>
        <w:t>教师教育课程模块</w:t>
      </w:r>
    </w:p>
    <w:p w:rsidR="008F1023" w:rsidRDefault="008F1023" w:rsidP="00142E51">
      <w:pPr>
        <w:adjustRightInd w:val="0"/>
        <w:snapToGrid w:val="0"/>
        <w:spacing w:line="500" w:lineRule="exact"/>
        <w:ind w:firstLineChars="200" w:firstLine="31680"/>
        <w:rPr>
          <w:rFonts w:ascii="宋体" w:cs="仿宋_GB2312"/>
          <w:bCs/>
          <w:szCs w:val="21"/>
        </w:rPr>
      </w:pPr>
      <w:r>
        <w:rPr>
          <w:rFonts w:ascii="宋体" w:hAnsi="宋体" w:cs="仿宋_GB2312" w:hint="eastAsia"/>
          <w:bCs/>
          <w:szCs w:val="21"/>
        </w:rPr>
        <w:t>以上所列学校平台课程的学分修读要求如下：</w:t>
      </w:r>
    </w:p>
    <w:p w:rsidR="008F1023" w:rsidRDefault="008F1023" w:rsidP="00142E51">
      <w:pPr>
        <w:adjustRightInd w:val="0"/>
        <w:snapToGrid w:val="0"/>
        <w:spacing w:line="500" w:lineRule="exact"/>
        <w:ind w:firstLineChars="200" w:firstLine="31680"/>
        <w:rPr>
          <w:rFonts w:ascii="宋体" w:cs="楷体"/>
          <w:b/>
          <w:szCs w:val="21"/>
        </w:rPr>
      </w:pPr>
      <w:r>
        <w:rPr>
          <w:rFonts w:ascii="宋体" w:hAnsi="宋体" w:cs="仿宋_GB2312" w:hint="eastAsia"/>
          <w:szCs w:val="21"/>
        </w:rPr>
        <w:t>非师范类专业：学校平台课程中，学生应修满</w:t>
      </w:r>
      <w:r>
        <w:rPr>
          <w:rFonts w:ascii="宋体" w:hAnsi="宋体" w:cs="仿宋_GB2312"/>
          <w:szCs w:val="21"/>
        </w:rPr>
        <w:t>52.5</w:t>
      </w:r>
      <w:r>
        <w:rPr>
          <w:rFonts w:ascii="宋体" w:hAnsi="宋体" w:cs="仿宋_GB2312" w:hint="eastAsia"/>
          <w:szCs w:val="21"/>
        </w:rPr>
        <w:t>学分，其中：必修</w:t>
      </w:r>
      <w:r>
        <w:rPr>
          <w:rFonts w:ascii="宋体" w:hAnsi="宋体" w:cs="仿宋_GB2312"/>
          <w:szCs w:val="21"/>
        </w:rPr>
        <w:t>38</w:t>
      </w:r>
      <w:r>
        <w:rPr>
          <w:rFonts w:ascii="宋体" w:hAnsi="宋体" w:cs="仿宋_GB2312" w:hint="eastAsia"/>
          <w:szCs w:val="21"/>
        </w:rPr>
        <w:t>学分，选修</w:t>
      </w:r>
      <w:r>
        <w:rPr>
          <w:rFonts w:ascii="宋体" w:hAnsi="宋体" w:cs="仿宋_GB2312"/>
          <w:szCs w:val="21"/>
        </w:rPr>
        <w:t>14.5</w:t>
      </w:r>
      <w:r>
        <w:rPr>
          <w:rFonts w:ascii="宋体" w:hAnsi="宋体" w:cs="仿宋_GB2312" w:hint="eastAsia"/>
          <w:szCs w:val="21"/>
        </w:rPr>
        <w:t>学分；课堂教学</w:t>
      </w:r>
      <w:r>
        <w:rPr>
          <w:rFonts w:ascii="宋体" w:hAnsi="宋体" w:cs="仿宋_GB2312"/>
          <w:szCs w:val="21"/>
        </w:rPr>
        <w:t>44.5</w:t>
      </w:r>
      <w:r>
        <w:rPr>
          <w:rFonts w:ascii="宋体" w:hAnsi="宋体" w:cs="仿宋_GB2312" w:hint="eastAsia"/>
          <w:szCs w:val="21"/>
        </w:rPr>
        <w:t>学分，实践活动</w:t>
      </w:r>
      <w:r>
        <w:rPr>
          <w:rFonts w:ascii="宋体" w:hAnsi="宋体" w:cs="仿宋_GB2312"/>
          <w:szCs w:val="21"/>
        </w:rPr>
        <w:t>8</w:t>
      </w:r>
      <w:r>
        <w:rPr>
          <w:rFonts w:ascii="宋体" w:hAnsi="宋体" w:cs="仿宋_GB2312" w:hint="eastAsia"/>
          <w:szCs w:val="21"/>
        </w:rPr>
        <w:t>学分。</w:t>
      </w:r>
    </w:p>
    <w:p w:rsidR="008F1023" w:rsidRDefault="008F1023" w:rsidP="00142E51">
      <w:pPr>
        <w:numPr>
          <w:ilvl w:val="0"/>
          <w:numId w:val="5"/>
        </w:numPr>
        <w:adjustRightInd w:val="0"/>
        <w:snapToGrid w:val="0"/>
        <w:spacing w:beforeLines="50" w:line="500" w:lineRule="exact"/>
        <w:ind w:firstLineChars="200" w:firstLine="31680"/>
        <w:rPr>
          <w:rFonts w:ascii="宋体" w:cs="楷体"/>
          <w:szCs w:val="21"/>
        </w:rPr>
      </w:pPr>
      <w:r>
        <w:rPr>
          <w:rFonts w:ascii="宋体" w:hAnsi="宋体" w:cs="楷体" w:hint="eastAsia"/>
          <w:b/>
          <w:szCs w:val="21"/>
        </w:rPr>
        <w:t>学院平台课程</w:t>
      </w:r>
      <w:r>
        <w:rPr>
          <w:rFonts w:ascii="宋体" w:hAnsi="宋体" w:cs="楷体" w:hint="eastAsia"/>
          <w:szCs w:val="21"/>
        </w:rPr>
        <w:t>（学科基础课程）</w:t>
      </w:r>
    </w:p>
    <w:p w:rsidR="008F1023" w:rsidRDefault="008F1023" w:rsidP="00142E51">
      <w:pPr>
        <w:adjustRightInd w:val="0"/>
        <w:snapToGrid w:val="0"/>
        <w:spacing w:afterLines="50" w:line="500" w:lineRule="exact"/>
        <w:ind w:firstLineChars="200" w:firstLine="31680"/>
        <w:rPr>
          <w:rFonts w:ascii="宋体" w:cs="仿宋_GB2312"/>
          <w:bCs/>
          <w:szCs w:val="21"/>
        </w:rPr>
      </w:pPr>
      <w:r>
        <w:rPr>
          <w:rFonts w:ascii="宋体" w:hAnsi="宋体" w:cs="仿宋_GB2312"/>
          <w:bCs/>
          <w:szCs w:val="21"/>
        </w:rPr>
        <w:t>1.</w:t>
      </w:r>
      <w:r>
        <w:rPr>
          <w:rFonts w:ascii="宋体" w:hAnsi="宋体" w:cs="仿宋_GB2312" w:hint="eastAsia"/>
          <w:bCs/>
          <w:szCs w:val="21"/>
        </w:rPr>
        <w:t>学科必修课程模块（学生须在本模块中完成</w:t>
      </w:r>
      <w:r>
        <w:rPr>
          <w:rFonts w:ascii="宋体" w:hAnsi="宋体" w:cs="仿宋_GB2312"/>
          <w:bCs/>
          <w:szCs w:val="21"/>
        </w:rPr>
        <w:t>21</w:t>
      </w:r>
      <w:r>
        <w:rPr>
          <w:rFonts w:ascii="宋体" w:hAnsi="宋体" w:cs="仿宋_GB2312" w:hint="eastAsia"/>
          <w:bCs/>
          <w:szCs w:val="21"/>
        </w:rPr>
        <w:t>学分必修课程）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104"/>
        <w:gridCol w:w="1590"/>
        <w:gridCol w:w="708"/>
        <w:gridCol w:w="426"/>
        <w:gridCol w:w="567"/>
        <w:gridCol w:w="425"/>
        <w:gridCol w:w="334"/>
        <w:gridCol w:w="349"/>
        <w:gridCol w:w="349"/>
        <w:gridCol w:w="350"/>
        <w:gridCol w:w="349"/>
        <w:gridCol w:w="349"/>
        <w:gridCol w:w="350"/>
        <w:gridCol w:w="349"/>
        <w:gridCol w:w="350"/>
        <w:gridCol w:w="450"/>
        <w:gridCol w:w="632"/>
        <w:gridCol w:w="630"/>
      </w:tblGrid>
      <w:tr w:rsidR="008F1023" w:rsidTr="009E0BE4">
        <w:trPr>
          <w:trHeight w:val="322"/>
          <w:jc w:val="center"/>
        </w:trPr>
        <w:tc>
          <w:tcPr>
            <w:tcW w:w="1104"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课程</w:t>
            </w:r>
          </w:p>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编号</w:t>
            </w:r>
          </w:p>
        </w:tc>
        <w:tc>
          <w:tcPr>
            <w:tcW w:w="1590" w:type="dxa"/>
            <w:vMerge w:val="restart"/>
            <w:tcBorders>
              <w:top w:val="single" w:sz="12"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课程名称</w:t>
            </w:r>
          </w:p>
        </w:tc>
        <w:tc>
          <w:tcPr>
            <w:tcW w:w="708" w:type="dxa"/>
            <w:vMerge w:val="restart"/>
            <w:tcBorders>
              <w:top w:val="single" w:sz="12"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课程</w:t>
            </w:r>
          </w:p>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类型</w:t>
            </w:r>
          </w:p>
        </w:tc>
        <w:tc>
          <w:tcPr>
            <w:tcW w:w="1752"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开课学期和周学时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学分</w:t>
            </w:r>
          </w:p>
        </w:tc>
        <w:tc>
          <w:tcPr>
            <w:tcW w:w="632"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考核</w:t>
            </w:r>
          </w:p>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方式</w:t>
            </w:r>
          </w:p>
        </w:tc>
        <w:tc>
          <w:tcPr>
            <w:tcW w:w="630"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备注</w:t>
            </w:r>
          </w:p>
        </w:tc>
      </w:tr>
      <w:tr w:rsidR="008F1023" w:rsidTr="009E0BE4">
        <w:trPr>
          <w:trHeight w:val="499"/>
          <w:jc w:val="center"/>
        </w:trPr>
        <w:tc>
          <w:tcPr>
            <w:tcW w:w="1104"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合计</w:t>
            </w:r>
          </w:p>
        </w:tc>
        <w:tc>
          <w:tcPr>
            <w:tcW w:w="56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讲授</w:t>
            </w:r>
          </w:p>
        </w:tc>
        <w:tc>
          <w:tcPr>
            <w:tcW w:w="425"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实验</w:t>
            </w:r>
          </w:p>
        </w:tc>
        <w:tc>
          <w:tcPr>
            <w:tcW w:w="334"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p>
        </w:tc>
        <w:tc>
          <w:tcPr>
            <w:tcW w:w="632"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p>
        </w:tc>
        <w:tc>
          <w:tcPr>
            <w:tcW w:w="630" w:type="dxa"/>
            <w:vMerge/>
            <w:tcBorders>
              <w:top w:val="single" w:sz="4" w:space="0" w:color="auto"/>
              <w:left w:val="single" w:sz="4" w:space="0" w:color="auto"/>
              <w:bottom w:val="single" w:sz="4" w:space="0" w:color="auto"/>
              <w:right w:val="nil"/>
            </w:tcBorders>
            <w:tcMar>
              <w:left w:w="28" w:type="dxa"/>
              <w:right w:w="28" w:type="dxa"/>
            </w:tcMar>
            <w:vAlign w:val="center"/>
          </w:tcPr>
          <w:p w:rsidR="008F1023" w:rsidRDefault="008F1023" w:rsidP="009E0BE4">
            <w:pPr>
              <w:spacing w:line="240" w:lineRule="exact"/>
              <w:jc w:val="center"/>
              <w:rPr>
                <w:rFonts w:ascii="宋体" w:cs="仿宋_GB2312"/>
                <w:sz w:val="18"/>
                <w:szCs w:val="18"/>
              </w:rPr>
            </w:pPr>
          </w:p>
        </w:tc>
      </w:tr>
      <w:tr w:rsidR="008F1023" w:rsidTr="009E0BE4">
        <w:trPr>
          <w:trHeight w:hRule="exact" w:val="397"/>
          <w:jc w:val="center"/>
        </w:trPr>
        <w:tc>
          <w:tcPr>
            <w:tcW w:w="1104" w:type="dxa"/>
            <w:tcBorders>
              <w:top w:val="single" w:sz="4" w:space="0" w:color="auto"/>
              <w:left w:val="nil"/>
              <w:bottom w:val="single" w:sz="4" w:space="0" w:color="auto"/>
              <w:right w:val="single" w:sz="4" w:space="0" w:color="auto"/>
            </w:tcBorders>
            <w:vAlign w:val="center"/>
          </w:tcPr>
          <w:p w:rsidR="008F1023" w:rsidRDefault="008F1023" w:rsidP="009E0BE4">
            <w:pPr>
              <w:spacing w:line="240" w:lineRule="exact"/>
              <w:jc w:val="center"/>
              <w:rPr>
                <w:rFonts w:ascii="仿宋_GB2312" w:eastAsia="仿宋_GB2312" w:hAnsi="仿宋_GB2312" w:cs="仿宋_GB2312"/>
                <w:szCs w:val="21"/>
              </w:rPr>
            </w:pPr>
            <w:r>
              <w:rPr>
                <w:rFonts w:ascii="仿宋_GB2312" w:eastAsia="仿宋_GB2312" w:hAnsi="仿宋_GB2312" w:cs="仿宋_GB2312"/>
                <w:szCs w:val="21"/>
              </w:rPr>
              <w:t>32001401</w:t>
            </w:r>
          </w:p>
        </w:tc>
        <w:tc>
          <w:tcPr>
            <w:tcW w:w="159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社会学原理</w:t>
            </w:r>
          </w:p>
        </w:tc>
        <w:tc>
          <w:tcPr>
            <w:tcW w:w="70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240" w:lineRule="exact"/>
              <w:jc w:val="center"/>
              <w:rPr>
                <w:rFonts w:ascii="宋体" w:cs="仿宋_GB2312"/>
                <w:sz w:val="18"/>
                <w:szCs w:val="18"/>
              </w:rPr>
            </w:pP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3</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240" w:lineRule="exact"/>
              <w:jc w:val="center"/>
              <w:rPr>
                <w:rFonts w:ascii="宋体" w:cs="仿宋_GB2312"/>
                <w:sz w:val="18"/>
                <w:szCs w:val="18"/>
              </w:rPr>
            </w:pPr>
          </w:p>
        </w:tc>
      </w:tr>
      <w:tr w:rsidR="008F1023" w:rsidTr="009E0BE4">
        <w:trPr>
          <w:trHeight w:hRule="exact" w:val="397"/>
          <w:jc w:val="center"/>
        </w:trPr>
        <w:tc>
          <w:tcPr>
            <w:tcW w:w="1104" w:type="dxa"/>
            <w:tcBorders>
              <w:top w:val="single" w:sz="4" w:space="0" w:color="auto"/>
              <w:left w:val="nil"/>
              <w:bottom w:val="single" w:sz="4" w:space="0" w:color="auto"/>
              <w:right w:val="single" w:sz="4" w:space="0" w:color="auto"/>
            </w:tcBorders>
            <w:vAlign w:val="center"/>
          </w:tcPr>
          <w:p w:rsidR="008F1023" w:rsidRDefault="008F1023" w:rsidP="009E0BE4">
            <w:pPr>
              <w:spacing w:line="240" w:lineRule="exact"/>
              <w:jc w:val="center"/>
              <w:rPr>
                <w:rFonts w:ascii="仿宋_GB2312" w:eastAsia="仿宋_GB2312" w:hAnsi="仿宋_GB2312" w:cs="仿宋_GB2312"/>
                <w:szCs w:val="21"/>
              </w:rPr>
            </w:pPr>
            <w:r>
              <w:rPr>
                <w:rFonts w:ascii="仿宋_GB2312" w:eastAsia="仿宋_GB2312" w:hAnsi="仿宋_GB2312" w:cs="仿宋_GB2312"/>
                <w:szCs w:val="21"/>
              </w:rPr>
              <w:t>32001402</w:t>
            </w:r>
          </w:p>
        </w:tc>
        <w:tc>
          <w:tcPr>
            <w:tcW w:w="159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管理学原理</w:t>
            </w:r>
          </w:p>
        </w:tc>
        <w:tc>
          <w:tcPr>
            <w:tcW w:w="70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240" w:lineRule="exact"/>
              <w:jc w:val="center"/>
              <w:rPr>
                <w:rFonts w:ascii="宋体" w:cs="仿宋_GB2312"/>
                <w:sz w:val="18"/>
                <w:szCs w:val="18"/>
              </w:rPr>
            </w:pP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3</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240" w:lineRule="exact"/>
              <w:jc w:val="center"/>
              <w:rPr>
                <w:rFonts w:ascii="宋体" w:cs="仿宋_GB2312"/>
                <w:sz w:val="18"/>
                <w:szCs w:val="18"/>
              </w:rPr>
            </w:pPr>
          </w:p>
        </w:tc>
      </w:tr>
      <w:tr w:rsidR="008F1023" w:rsidTr="009E0BE4">
        <w:trPr>
          <w:trHeight w:hRule="exact" w:val="397"/>
          <w:jc w:val="center"/>
        </w:trPr>
        <w:tc>
          <w:tcPr>
            <w:tcW w:w="1104" w:type="dxa"/>
            <w:tcBorders>
              <w:top w:val="single" w:sz="4" w:space="0" w:color="auto"/>
              <w:left w:val="nil"/>
              <w:bottom w:val="single" w:sz="4" w:space="0" w:color="auto"/>
              <w:right w:val="single" w:sz="4" w:space="0" w:color="auto"/>
            </w:tcBorders>
            <w:vAlign w:val="center"/>
          </w:tcPr>
          <w:p w:rsidR="008F1023" w:rsidRDefault="008F1023" w:rsidP="009E0BE4">
            <w:pPr>
              <w:spacing w:line="240" w:lineRule="exact"/>
              <w:jc w:val="center"/>
              <w:rPr>
                <w:rFonts w:ascii="仿宋_GB2312" w:eastAsia="仿宋_GB2312" w:hAnsi="仿宋_GB2312" w:cs="仿宋_GB2312"/>
                <w:szCs w:val="21"/>
              </w:rPr>
            </w:pPr>
            <w:r>
              <w:rPr>
                <w:rFonts w:ascii="仿宋_GB2312" w:eastAsia="仿宋_GB2312" w:hAnsi="仿宋_GB2312" w:cs="仿宋_GB2312"/>
                <w:szCs w:val="21"/>
              </w:rPr>
              <w:t>32001403</w:t>
            </w:r>
          </w:p>
        </w:tc>
        <w:tc>
          <w:tcPr>
            <w:tcW w:w="159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公共管理学</w:t>
            </w:r>
          </w:p>
        </w:tc>
        <w:tc>
          <w:tcPr>
            <w:tcW w:w="70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240" w:lineRule="exact"/>
              <w:jc w:val="center"/>
              <w:rPr>
                <w:rFonts w:ascii="宋体" w:cs="仿宋_GB2312"/>
                <w:sz w:val="18"/>
                <w:szCs w:val="18"/>
              </w:rPr>
            </w:pP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3</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240" w:lineRule="exact"/>
              <w:jc w:val="center"/>
              <w:rPr>
                <w:rFonts w:ascii="宋体" w:cs="仿宋_GB2312"/>
                <w:sz w:val="18"/>
                <w:szCs w:val="18"/>
              </w:rPr>
            </w:pPr>
          </w:p>
        </w:tc>
      </w:tr>
      <w:tr w:rsidR="008F1023" w:rsidTr="009E0BE4">
        <w:trPr>
          <w:trHeight w:hRule="exact" w:val="397"/>
          <w:jc w:val="center"/>
        </w:trPr>
        <w:tc>
          <w:tcPr>
            <w:tcW w:w="1104" w:type="dxa"/>
            <w:tcBorders>
              <w:top w:val="single" w:sz="4" w:space="0" w:color="auto"/>
              <w:left w:val="nil"/>
              <w:bottom w:val="single" w:sz="4" w:space="0" w:color="auto"/>
              <w:right w:val="single" w:sz="4" w:space="0" w:color="auto"/>
            </w:tcBorders>
            <w:vAlign w:val="center"/>
          </w:tcPr>
          <w:p w:rsidR="008F1023" w:rsidRDefault="008F1023" w:rsidP="009E0BE4">
            <w:pPr>
              <w:spacing w:line="240" w:lineRule="exact"/>
              <w:jc w:val="center"/>
              <w:rPr>
                <w:rFonts w:ascii="仿宋_GB2312" w:eastAsia="仿宋_GB2312" w:hAnsi="仿宋_GB2312" w:cs="仿宋_GB2312"/>
                <w:szCs w:val="21"/>
              </w:rPr>
            </w:pPr>
            <w:r>
              <w:rPr>
                <w:rFonts w:ascii="仿宋_GB2312" w:eastAsia="仿宋_GB2312" w:hAnsi="仿宋_GB2312" w:cs="仿宋_GB2312"/>
                <w:szCs w:val="21"/>
              </w:rPr>
              <w:t>32001404</w:t>
            </w:r>
          </w:p>
        </w:tc>
        <w:tc>
          <w:tcPr>
            <w:tcW w:w="159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社会保障概论</w:t>
            </w:r>
          </w:p>
        </w:tc>
        <w:tc>
          <w:tcPr>
            <w:tcW w:w="70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240" w:lineRule="exact"/>
              <w:jc w:val="center"/>
              <w:rPr>
                <w:rFonts w:ascii="宋体" w:cs="仿宋_GB2312"/>
                <w:sz w:val="18"/>
                <w:szCs w:val="18"/>
              </w:rPr>
            </w:pP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3</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240" w:lineRule="exact"/>
              <w:jc w:val="center"/>
              <w:rPr>
                <w:rFonts w:ascii="宋体" w:cs="仿宋_GB2312"/>
                <w:sz w:val="18"/>
                <w:szCs w:val="18"/>
              </w:rPr>
            </w:pPr>
          </w:p>
        </w:tc>
      </w:tr>
      <w:tr w:rsidR="008F1023" w:rsidTr="009E0BE4">
        <w:trPr>
          <w:trHeight w:hRule="exact" w:val="397"/>
          <w:jc w:val="center"/>
        </w:trPr>
        <w:tc>
          <w:tcPr>
            <w:tcW w:w="1104" w:type="dxa"/>
            <w:tcBorders>
              <w:top w:val="single" w:sz="4" w:space="0" w:color="auto"/>
              <w:left w:val="nil"/>
              <w:bottom w:val="single" w:sz="4" w:space="0" w:color="auto"/>
              <w:right w:val="single" w:sz="4" w:space="0" w:color="auto"/>
            </w:tcBorders>
            <w:vAlign w:val="center"/>
          </w:tcPr>
          <w:p w:rsidR="008F1023" w:rsidRDefault="008F1023" w:rsidP="009E0BE4">
            <w:pPr>
              <w:spacing w:line="240" w:lineRule="exact"/>
              <w:jc w:val="center"/>
              <w:rPr>
                <w:rFonts w:ascii="仿宋_GB2312" w:eastAsia="仿宋_GB2312" w:hAnsi="仿宋_GB2312" w:cs="仿宋_GB2312"/>
                <w:szCs w:val="21"/>
              </w:rPr>
            </w:pPr>
            <w:r>
              <w:rPr>
                <w:rFonts w:ascii="仿宋_GB2312" w:eastAsia="仿宋_GB2312" w:hAnsi="仿宋_GB2312" w:cs="仿宋_GB2312"/>
                <w:szCs w:val="21"/>
              </w:rPr>
              <w:t>32001405</w:t>
            </w:r>
          </w:p>
        </w:tc>
        <w:tc>
          <w:tcPr>
            <w:tcW w:w="159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公共政策学</w:t>
            </w:r>
          </w:p>
        </w:tc>
        <w:tc>
          <w:tcPr>
            <w:tcW w:w="70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240" w:lineRule="exact"/>
              <w:jc w:val="center"/>
              <w:rPr>
                <w:rFonts w:ascii="宋体" w:cs="仿宋_GB2312"/>
                <w:sz w:val="18"/>
                <w:szCs w:val="18"/>
              </w:rPr>
            </w:pP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3</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240" w:lineRule="exact"/>
              <w:jc w:val="center"/>
              <w:rPr>
                <w:rFonts w:ascii="宋体" w:cs="仿宋_GB2312"/>
                <w:sz w:val="18"/>
                <w:szCs w:val="18"/>
              </w:rPr>
            </w:pPr>
          </w:p>
        </w:tc>
      </w:tr>
      <w:tr w:rsidR="008F1023" w:rsidTr="009E0BE4">
        <w:trPr>
          <w:trHeight w:hRule="exact" w:val="397"/>
          <w:jc w:val="center"/>
        </w:trPr>
        <w:tc>
          <w:tcPr>
            <w:tcW w:w="1104" w:type="dxa"/>
            <w:tcBorders>
              <w:top w:val="single" w:sz="4" w:space="0" w:color="auto"/>
              <w:left w:val="nil"/>
              <w:bottom w:val="single" w:sz="4" w:space="0" w:color="auto"/>
              <w:right w:val="single" w:sz="4" w:space="0" w:color="auto"/>
            </w:tcBorders>
            <w:vAlign w:val="center"/>
          </w:tcPr>
          <w:p w:rsidR="008F1023" w:rsidRDefault="008F1023" w:rsidP="009E0BE4">
            <w:pPr>
              <w:spacing w:line="240" w:lineRule="exact"/>
              <w:jc w:val="center"/>
              <w:rPr>
                <w:rFonts w:ascii="仿宋_GB2312" w:eastAsia="仿宋_GB2312" w:hAnsi="仿宋_GB2312" w:cs="仿宋_GB2312"/>
                <w:szCs w:val="21"/>
              </w:rPr>
            </w:pPr>
            <w:r>
              <w:rPr>
                <w:rFonts w:ascii="仿宋_GB2312" w:eastAsia="仿宋_GB2312" w:hAnsi="仿宋_GB2312" w:cs="仿宋_GB2312"/>
                <w:szCs w:val="21"/>
              </w:rPr>
              <w:t>32001406</w:t>
            </w:r>
          </w:p>
        </w:tc>
        <w:tc>
          <w:tcPr>
            <w:tcW w:w="159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政府经济学</w:t>
            </w:r>
          </w:p>
        </w:tc>
        <w:tc>
          <w:tcPr>
            <w:tcW w:w="70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240" w:lineRule="exact"/>
              <w:jc w:val="center"/>
              <w:rPr>
                <w:rFonts w:ascii="宋体" w:cs="仿宋_GB2312"/>
                <w:sz w:val="18"/>
                <w:szCs w:val="18"/>
              </w:rPr>
            </w:pP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3</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240" w:lineRule="exact"/>
              <w:jc w:val="center"/>
              <w:rPr>
                <w:rFonts w:ascii="宋体" w:cs="仿宋_GB2312"/>
                <w:sz w:val="18"/>
                <w:szCs w:val="18"/>
              </w:rPr>
            </w:pPr>
          </w:p>
        </w:tc>
      </w:tr>
      <w:tr w:rsidR="008F1023" w:rsidTr="009E0BE4">
        <w:trPr>
          <w:trHeight w:hRule="exact" w:val="397"/>
          <w:jc w:val="center"/>
        </w:trPr>
        <w:tc>
          <w:tcPr>
            <w:tcW w:w="1104" w:type="dxa"/>
            <w:tcBorders>
              <w:top w:val="single" w:sz="4" w:space="0" w:color="auto"/>
              <w:left w:val="nil"/>
              <w:bottom w:val="single" w:sz="4" w:space="0" w:color="auto"/>
              <w:right w:val="single" w:sz="4" w:space="0" w:color="auto"/>
            </w:tcBorders>
            <w:vAlign w:val="center"/>
          </w:tcPr>
          <w:p w:rsidR="008F1023" w:rsidRDefault="008F1023" w:rsidP="009E0BE4">
            <w:pPr>
              <w:spacing w:line="240" w:lineRule="exact"/>
              <w:jc w:val="center"/>
              <w:rPr>
                <w:rFonts w:ascii="仿宋_GB2312" w:eastAsia="仿宋_GB2312" w:hAnsi="仿宋_GB2312" w:cs="仿宋_GB2312"/>
                <w:szCs w:val="21"/>
              </w:rPr>
            </w:pPr>
            <w:r>
              <w:rPr>
                <w:rFonts w:ascii="仿宋_GB2312" w:eastAsia="仿宋_GB2312" w:hAnsi="仿宋_GB2312" w:cs="仿宋_GB2312"/>
                <w:szCs w:val="21"/>
              </w:rPr>
              <w:t>32001407</w:t>
            </w:r>
          </w:p>
        </w:tc>
        <w:tc>
          <w:tcPr>
            <w:tcW w:w="159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社会研究方法</w:t>
            </w:r>
          </w:p>
        </w:tc>
        <w:tc>
          <w:tcPr>
            <w:tcW w:w="70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18</w:t>
            </w: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2+1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240" w:lineRule="exact"/>
              <w:jc w:val="center"/>
              <w:rPr>
                <w:rFonts w:ascii="宋体" w:cs="仿宋_GB2312"/>
                <w:sz w:val="18"/>
                <w:szCs w:val="18"/>
              </w:rPr>
            </w:pPr>
          </w:p>
        </w:tc>
      </w:tr>
      <w:tr w:rsidR="008F1023" w:rsidTr="009E0BE4">
        <w:trPr>
          <w:trHeight w:hRule="exact" w:val="397"/>
          <w:jc w:val="center"/>
        </w:trPr>
        <w:tc>
          <w:tcPr>
            <w:tcW w:w="3402" w:type="dxa"/>
            <w:gridSpan w:val="3"/>
            <w:tcBorders>
              <w:top w:val="single" w:sz="4" w:space="0" w:color="auto"/>
              <w:left w:val="nil"/>
              <w:bottom w:val="single" w:sz="12"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小</w:t>
            </w:r>
            <w:r>
              <w:rPr>
                <w:rFonts w:ascii="宋体" w:hAnsi="宋体" w:cs="仿宋_GB2312"/>
                <w:sz w:val="18"/>
                <w:szCs w:val="18"/>
              </w:rPr>
              <w:t xml:space="preserve">    </w:t>
            </w:r>
            <w:r>
              <w:rPr>
                <w:rFonts w:ascii="宋体" w:hAnsi="宋体" w:cs="仿宋_GB2312" w:hint="eastAsia"/>
                <w:sz w:val="18"/>
                <w:szCs w:val="18"/>
              </w:rPr>
              <w:t>计</w:t>
            </w:r>
          </w:p>
        </w:tc>
        <w:tc>
          <w:tcPr>
            <w:tcW w:w="426"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378</w:t>
            </w:r>
          </w:p>
        </w:tc>
        <w:tc>
          <w:tcPr>
            <w:tcW w:w="567"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360</w:t>
            </w:r>
          </w:p>
        </w:tc>
        <w:tc>
          <w:tcPr>
            <w:tcW w:w="425"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18</w:t>
            </w:r>
          </w:p>
        </w:tc>
        <w:tc>
          <w:tcPr>
            <w:tcW w:w="334"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p>
        </w:tc>
        <w:tc>
          <w:tcPr>
            <w:tcW w:w="34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6</w:t>
            </w:r>
          </w:p>
        </w:tc>
        <w:tc>
          <w:tcPr>
            <w:tcW w:w="34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6</w:t>
            </w:r>
          </w:p>
        </w:tc>
        <w:tc>
          <w:tcPr>
            <w:tcW w:w="350"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8+1</w:t>
            </w:r>
          </w:p>
        </w:tc>
        <w:tc>
          <w:tcPr>
            <w:tcW w:w="34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4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50"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4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350"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21</w:t>
            </w:r>
          </w:p>
        </w:tc>
        <w:tc>
          <w:tcPr>
            <w:tcW w:w="632"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p>
        </w:tc>
        <w:tc>
          <w:tcPr>
            <w:tcW w:w="630"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8F1023" w:rsidRDefault="008F1023" w:rsidP="009E0BE4">
            <w:pPr>
              <w:spacing w:line="240" w:lineRule="exact"/>
              <w:jc w:val="center"/>
              <w:rPr>
                <w:rFonts w:ascii="宋体" w:cs="仿宋_GB2312"/>
                <w:sz w:val="18"/>
                <w:szCs w:val="18"/>
              </w:rPr>
            </w:pPr>
          </w:p>
        </w:tc>
      </w:tr>
    </w:tbl>
    <w:p w:rsidR="008F1023" w:rsidRDefault="008F1023" w:rsidP="00142E51">
      <w:pPr>
        <w:adjustRightInd w:val="0"/>
        <w:snapToGrid w:val="0"/>
        <w:spacing w:beforeLines="50" w:afterLines="50" w:line="400" w:lineRule="exact"/>
        <w:rPr>
          <w:rFonts w:ascii="宋体" w:cs="仿宋_GB2312"/>
          <w:bCs/>
          <w:szCs w:val="21"/>
        </w:rPr>
      </w:pPr>
      <w:r>
        <w:rPr>
          <w:rFonts w:ascii="宋体" w:hAnsi="宋体" w:cs="仿宋_GB2312"/>
          <w:bCs/>
          <w:szCs w:val="21"/>
        </w:rPr>
        <w:t>2.</w:t>
      </w:r>
      <w:r>
        <w:rPr>
          <w:rFonts w:ascii="宋体" w:hAnsi="宋体" w:cs="仿宋_GB2312" w:hint="eastAsia"/>
          <w:bCs/>
          <w:szCs w:val="21"/>
        </w:rPr>
        <w:t>学科限选</w:t>
      </w:r>
      <w:r>
        <w:rPr>
          <w:rFonts w:ascii="宋体" w:hAnsi="宋体" w:cs="仿宋_GB2312"/>
          <w:bCs/>
          <w:szCs w:val="21"/>
        </w:rPr>
        <w:t>/</w:t>
      </w:r>
      <w:r>
        <w:rPr>
          <w:rFonts w:ascii="宋体" w:hAnsi="宋体" w:cs="仿宋_GB2312" w:hint="eastAsia"/>
          <w:bCs/>
          <w:szCs w:val="21"/>
        </w:rPr>
        <w:t>任选课程模块（学生须在本模块中完成</w:t>
      </w:r>
      <w:r>
        <w:rPr>
          <w:rFonts w:ascii="宋体" w:hAnsi="宋体" w:cs="仿宋_GB2312"/>
          <w:bCs/>
          <w:szCs w:val="21"/>
        </w:rPr>
        <w:t>15</w:t>
      </w:r>
      <w:r>
        <w:rPr>
          <w:rFonts w:ascii="宋体" w:hAnsi="宋体" w:cs="仿宋_GB2312" w:hint="eastAsia"/>
          <w:bCs/>
          <w:szCs w:val="21"/>
        </w:rPr>
        <w:t>学分限选课程，至少完成</w:t>
      </w:r>
      <w:r>
        <w:rPr>
          <w:rFonts w:ascii="宋体" w:hAnsi="宋体" w:cs="仿宋_GB2312"/>
          <w:bCs/>
          <w:szCs w:val="21"/>
        </w:rPr>
        <w:t>6</w:t>
      </w:r>
      <w:r>
        <w:rPr>
          <w:rFonts w:ascii="宋体" w:hAnsi="宋体" w:cs="仿宋_GB2312" w:hint="eastAsia"/>
          <w:bCs/>
          <w:szCs w:val="21"/>
        </w:rPr>
        <w:t>学分任选课程）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419"/>
        <w:gridCol w:w="1590"/>
        <w:gridCol w:w="748"/>
        <w:gridCol w:w="386"/>
        <w:gridCol w:w="567"/>
        <w:gridCol w:w="425"/>
        <w:gridCol w:w="322"/>
        <w:gridCol w:w="361"/>
        <w:gridCol w:w="349"/>
        <w:gridCol w:w="385"/>
        <w:gridCol w:w="422"/>
        <w:gridCol w:w="429"/>
        <w:gridCol w:w="274"/>
        <w:gridCol w:w="293"/>
        <w:gridCol w:w="309"/>
        <w:gridCol w:w="321"/>
        <w:gridCol w:w="613"/>
        <w:gridCol w:w="763"/>
      </w:tblGrid>
      <w:tr w:rsidR="008F1023" w:rsidTr="009E0BE4">
        <w:trPr>
          <w:cantSplit/>
          <w:trHeight w:hRule="exact" w:val="340"/>
          <w:jc w:val="center"/>
        </w:trPr>
        <w:tc>
          <w:tcPr>
            <w:tcW w:w="1419"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课程</w:t>
            </w:r>
          </w:p>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编号</w:t>
            </w:r>
          </w:p>
        </w:tc>
        <w:tc>
          <w:tcPr>
            <w:tcW w:w="1590" w:type="dxa"/>
            <w:vMerge w:val="restart"/>
            <w:tcBorders>
              <w:top w:val="single" w:sz="12"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课程名称</w:t>
            </w:r>
          </w:p>
        </w:tc>
        <w:tc>
          <w:tcPr>
            <w:tcW w:w="748" w:type="dxa"/>
            <w:vMerge w:val="restart"/>
            <w:tcBorders>
              <w:top w:val="single" w:sz="12"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课程</w:t>
            </w:r>
          </w:p>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类型</w:t>
            </w:r>
          </w:p>
        </w:tc>
        <w:tc>
          <w:tcPr>
            <w:tcW w:w="1700"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总学时</w:t>
            </w:r>
          </w:p>
        </w:tc>
        <w:tc>
          <w:tcPr>
            <w:tcW w:w="2822" w:type="dxa"/>
            <w:gridSpan w:val="8"/>
            <w:tcBorders>
              <w:top w:val="single" w:sz="12"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开课学期和周学时</w:t>
            </w:r>
          </w:p>
        </w:tc>
        <w:tc>
          <w:tcPr>
            <w:tcW w:w="321"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学分</w:t>
            </w:r>
          </w:p>
        </w:tc>
        <w:tc>
          <w:tcPr>
            <w:tcW w:w="613"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考核</w:t>
            </w:r>
          </w:p>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方式</w:t>
            </w:r>
          </w:p>
        </w:tc>
        <w:tc>
          <w:tcPr>
            <w:tcW w:w="763"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备注</w:t>
            </w:r>
          </w:p>
        </w:tc>
      </w:tr>
      <w:tr w:rsidR="008F1023" w:rsidTr="009E0BE4">
        <w:trPr>
          <w:cantSplit/>
          <w:trHeight w:hRule="exact" w:val="565"/>
          <w:jc w:val="center"/>
        </w:trPr>
        <w:tc>
          <w:tcPr>
            <w:tcW w:w="1419"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p>
        </w:tc>
        <w:tc>
          <w:tcPr>
            <w:tcW w:w="748" w:type="dxa"/>
            <w:vMerge/>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p>
        </w:tc>
        <w:tc>
          <w:tcPr>
            <w:tcW w:w="38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合</w:t>
            </w:r>
          </w:p>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计</w:t>
            </w:r>
          </w:p>
        </w:tc>
        <w:tc>
          <w:tcPr>
            <w:tcW w:w="56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讲授</w:t>
            </w:r>
          </w:p>
        </w:tc>
        <w:tc>
          <w:tcPr>
            <w:tcW w:w="425"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实验</w:t>
            </w:r>
          </w:p>
        </w:tc>
        <w:tc>
          <w:tcPr>
            <w:tcW w:w="322"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实践</w:t>
            </w:r>
          </w:p>
        </w:tc>
        <w:tc>
          <w:tcPr>
            <w:tcW w:w="361"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二</w:t>
            </w:r>
          </w:p>
        </w:tc>
        <w:tc>
          <w:tcPr>
            <w:tcW w:w="385"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三</w:t>
            </w:r>
          </w:p>
        </w:tc>
        <w:tc>
          <w:tcPr>
            <w:tcW w:w="422"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四</w:t>
            </w:r>
          </w:p>
        </w:tc>
        <w:tc>
          <w:tcPr>
            <w:tcW w:w="42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五</w:t>
            </w:r>
          </w:p>
        </w:tc>
        <w:tc>
          <w:tcPr>
            <w:tcW w:w="274"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rPr>
                <w:rFonts w:ascii="宋体" w:cs="仿宋_GB2312"/>
                <w:sz w:val="18"/>
                <w:szCs w:val="18"/>
              </w:rPr>
            </w:pPr>
            <w:r>
              <w:rPr>
                <w:rFonts w:ascii="宋体" w:hAnsi="宋体" w:cs="仿宋_GB2312" w:hint="eastAsia"/>
                <w:sz w:val="18"/>
                <w:szCs w:val="18"/>
              </w:rPr>
              <w:t>六</w:t>
            </w:r>
          </w:p>
        </w:tc>
        <w:tc>
          <w:tcPr>
            <w:tcW w:w="293"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七</w:t>
            </w:r>
          </w:p>
        </w:tc>
        <w:tc>
          <w:tcPr>
            <w:tcW w:w="30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八</w:t>
            </w:r>
          </w:p>
        </w:tc>
        <w:tc>
          <w:tcPr>
            <w:tcW w:w="321"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613"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p>
        </w:tc>
        <w:tc>
          <w:tcPr>
            <w:tcW w:w="763" w:type="dxa"/>
            <w:vMerge/>
            <w:tcBorders>
              <w:top w:val="single" w:sz="4" w:space="0" w:color="auto"/>
              <w:left w:val="single" w:sz="4" w:space="0" w:color="auto"/>
              <w:bottom w:val="single" w:sz="4" w:space="0" w:color="auto"/>
              <w:right w:val="nil"/>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val="306"/>
          <w:jc w:val="center"/>
        </w:trPr>
        <w:tc>
          <w:tcPr>
            <w:tcW w:w="1419"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仿宋_GB2312" w:eastAsia="仿宋_GB2312" w:hAnsi="仿宋_GB2312" w:cs="仿宋_GB2312"/>
                <w:szCs w:val="21"/>
              </w:rPr>
            </w:pPr>
            <w:r>
              <w:rPr>
                <w:rFonts w:ascii="仿宋_GB2312" w:eastAsia="仿宋_GB2312" w:hAnsi="仿宋_GB2312" w:cs="仿宋_GB2312"/>
                <w:szCs w:val="21"/>
              </w:rPr>
              <w:t>32001601</w:t>
            </w:r>
          </w:p>
        </w:tc>
        <w:tc>
          <w:tcPr>
            <w:tcW w:w="159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社会工作概论</w:t>
            </w:r>
          </w:p>
        </w:tc>
        <w:tc>
          <w:tcPr>
            <w:tcW w:w="74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限选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考试</w:t>
            </w:r>
          </w:p>
        </w:tc>
        <w:tc>
          <w:tcPr>
            <w:tcW w:w="763" w:type="dxa"/>
            <w:vMerge w:val="restart"/>
            <w:tcBorders>
              <w:top w:val="single" w:sz="4" w:space="0" w:color="auto"/>
              <w:left w:val="single" w:sz="4" w:space="0" w:color="auto"/>
              <w:right w:val="nil"/>
            </w:tcBorders>
            <w:tcMar>
              <w:top w:w="57" w:type="dxa"/>
              <w:left w:w="57" w:type="dxa"/>
              <w:bottom w:w="57"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要求社会工作专业学生修读</w:t>
            </w:r>
          </w:p>
        </w:tc>
      </w:tr>
      <w:tr w:rsidR="008F1023" w:rsidTr="009E0BE4">
        <w:trPr>
          <w:trHeight w:val="306"/>
          <w:jc w:val="center"/>
        </w:trPr>
        <w:tc>
          <w:tcPr>
            <w:tcW w:w="1419"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仿宋_GB2312" w:eastAsia="仿宋_GB2312" w:hAnsi="仿宋_GB2312" w:cs="仿宋_GB2312"/>
                <w:szCs w:val="21"/>
              </w:rPr>
            </w:pPr>
            <w:r>
              <w:rPr>
                <w:rFonts w:ascii="仿宋_GB2312" w:eastAsia="仿宋_GB2312" w:hAnsi="仿宋_GB2312" w:cs="仿宋_GB2312"/>
                <w:szCs w:val="21"/>
              </w:rPr>
              <w:t>32001602</w:t>
            </w:r>
          </w:p>
        </w:tc>
        <w:tc>
          <w:tcPr>
            <w:tcW w:w="159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社会福利思想</w:t>
            </w:r>
          </w:p>
        </w:tc>
        <w:tc>
          <w:tcPr>
            <w:tcW w:w="74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限选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考试</w:t>
            </w:r>
          </w:p>
        </w:tc>
        <w:tc>
          <w:tcPr>
            <w:tcW w:w="763" w:type="dxa"/>
            <w:vMerge/>
            <w:tcBorders>
              <w:left w:val="single" w:sz="4" w:space="0" w:color="auto"/>
              <w:right w:val="nil"/>
            </w:tcBorders>
            <w:tcMar>
              <w:top w:w="57" w:type="dxa"/>
              <w:left w:w="57" w:type="dxa"/>
              <w:bottom w:w="57" w:type="dxa"/>
              <w:right w:w="0" w:type="dxa"/>
            </w:tcMar>
            <w:vAlign w:val="center"/>
          </w:tcPr>
          <w:p w:rsidR="008F1023" w:rsidRDefault="008F1023" w:rsidP="009E0BE4">
            <w:pPr>
              <w:spacing w:line="240" w:lineRule="exact"/>
              <w:jc w:val="center"/>
              <w:rPr>
                <w:rFonts w:ascii="宋体" w:cs="仿宋_GB2312"/>
                <w:sz w:val="18"/>
                <w:szCs w:val="18"/>
              </w:rPr>
            </w:pPr>
          </w:p>
        </w:tc>
      </w:tr>
      <w:tr w:rsidR="008F1023" w:rsidTr="009E0BE4">
        <w:trPr>
          <w:trHeight w:val="306"/>
          <w:jc w:val="center"/>
        </w:trPr>
        <w:tc>
          <w:tcPr>
            <w:tcW w:w="1419"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仿宋_GB2312" w:eastAsia="仿宋_GB2312" w:hAnsi="仿宋_GB2312" w:cs="仿宋_GB2312"/>
                <w:szCs w:val="21"/>
              </w:rPr>
            </w:pPr>
            <w:r>
              <w:rPr>
                <w:rFonts w:ascii="仿宋_GB2312" w:eastAsia="仿宋_GB2312" w:hAnsi="仿宋_GB2312" w:cs="仿宋_GB2312"/>
                <w:szCs w:val="21"/>
              </w:rPr>
              <w:t>32001603</w:t>
            </w:r>
          </w:p>
        </w:tc>
        <w:tc>
          <w:tcPr>
            <w:tcW w:w="159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社会心理学</w:t>
            </w:r>
          </w:p>
        </w:tc>
        <w:tc>
          <w:tcPr>
            <w:tcW w:w="74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限选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考试</w:t>
            </w:r>
          </w:p>
        </w:tc>
        <w:tc>
          <w:tcPr>
            <w:tcW w:w="763" w:type="dxa"/>
            <w:vMerge/>
            <w:tcBorders>
              <w:left w:val="single" w:sz="4" w:space="0" w:color="auto"/>
              <w:right w:val="nil"/>
            </w:tcBorders>
            <w:tcMar>
              <w:top w:w="57" w:type="dxa"/>
              <w:left w:w="57" w:type="dxa"/>
              <w:bottom w:w="57" w:type="dxa"/>
              <w:right w:w="0" w:type="dxa"/>
            </w:tcMar>
            <w:vAlign w:val="center"/>
          </w:tcPr>
          <w:p w:rsidR="008F1023" w:rsidRDefault="008F1023" w:rsidP="009E0BE4">
            <w:pPr>
              <w:spacing w:line="240" w:lineRule="exact"/>
              <w:jc w:val="center"/>
              <w:rPr>
                <w:rFonts w:ascii="宋体" w:cs="仿宋_GB2312"/>
                <w:sz w:val="18"/>
                <w:szCs w:val="18"/>
              </w:rPr>
            </w:pPr>
          </w:p>
        </w:tc>
      </w:tr>
      <w:tr w:rsidR="008F1023" w:rsidTr="009E0BE4">
        <w:trPr>
          <w:trHeight w:val="306"/>
          <w:jc w:val="center"/>
        </w:trPr>
        <w:tc>
          <w:tcPr>
            <w:tcW w:w="1419"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仿宋_GB2312" w:eastAsia="仿宋_GB2312" w:hAnsi="仿宋_GB2312" w:cs="仿宋_GB2312"/>
                <w:szCs w:val="21"/>
              </w:rPr>
            </w:pPr>
            <w:r>
              <w:rPr>
                <w:rFonts w:ascii="仿宋_GB2312" w:eastAsia="仿宋_GB2312" w:hAnsi="仿宋_GB2312" w:cs="仿宋_GB2312"/>
                <w:szCs w:val="21"/>
              </w:rPr>
              <w:t>32001604</w:t>
            </w:r>
          </w:p>
        </w:tc>
        <w:tc>
          <w:tcPr>
            <w:tcW w:w="159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社会统计学</w:t>
            </w:r>
          </w:p>
        </w:tc>
        <w:tc>
          <w:tcPr>
            <w:tcW w:w="74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限选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18</w:t>
            </w: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2+1</w:t>
            </w: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考试</w:t>
            </w:r>
          </w:p>
        </w:tc>
        <w:tc>
          <w:tcPr>
            <w:tcW w:w="763" w:type="dxa"/>
            <w:vMerge/>
            <w:tcBorders>
              <w:left w:val="single" w:sz="4" w:space="0" w:color="auto"/>
              <w:right w:val="nil"/>
            </w:tcBorders>
            <w:tcMar>
              <w:top w:w="57" w:type="dxa"/>
              <w:left w:w="57" w:type="dxa"/>
              <w:bottom w:w="57" w:type="dxa"/>
              <w:right w:w="0" w:type="dxa"/>
            </w:tcMar>
            <w:vAlign w:val="center"/>
          </w:tcPr>
          <w:p w:rsidR="008F1023" w:rsidRDefault="008F1023" w:rsidP="009E0BE4">
            <w:pPr>
              <w:spacing w:line="240" w:lineRule="exact"/>
              <w:jc w:val="center"/>
              <w:rPr>
                <w:rFonts w:ascii="宋体" w:cs="仿宋_GB2312"/>
                <w:sz w:val="18"/>
                <w:szCs w:val="18"/>
              </w:rPr>
            </w:pPr>
          </w:p>
        </w:tc>
      </w:tr>
      <w:tr w:rsidR="008F1023" w:rsidTr="009E0BE4">
        <w:trPr>
          <w:trHeight w:val="306"/>
          <w:jc w:val="center"/>
        </w:trPr>
        <w:tc>
          <w:tcPr>
            <w:tcW w:w="1419"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仿宋_GB2312" w:eastAsia="仿宋_GB2312" w:hAnsi="仿宋_GB2312" w:cs="仿宋_GB2312"/>
                <w:szCs w:val="21"/>
              </w:rPr>
            </w:pPr>
            <w:r>
              <w:rPr>
                <w:rFonts w:ascii="仿宋_GB2312" w:eastAsia="仿宋_GB2312" w:hAnsi="仿宋_GB2312" w:cs="仿宋_GB2312"/>
                <w:szCs w:val="21"/>
              </w:rPr>
              <w:t>32001605</w:t>
            </w:r>
          </w:p>
        </w:tc>
        <w:tc>
          <w:tcPr>
            <w:tcW w:w="159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西方社会史</w:t>
            </w:r>
          </w:p>
        </w:tc>
        <w:tc>
          <w:tcPr>
            <w:tcW w:w="74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限选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考试</w:t>
            </w:r>
          </w:p>
        </w:tc>
        <w:tc>
          <w:tcPr>
            <w:tcW w:w="763" w:type="dxa"/>
            <w:vMerge/>
            <w:tcBorders>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240" w:lineRule="exact"/>
              <w:jc w:val="center"/>
              <w:rPr>
                <w:rFonts w:ascii="宋体" w:cs="仿宋_GB2312"/>
                <w:sz w:val="18"/>
                <w:szCs w:val="18"/>
              </w:rPr>
            </w:pPr>
          </w:p>
        </w:tc>
      </w:tr>
      <w:tr w:rsidR="008F1023" w:rsidTr="009E0BE4">
        <w:trPr>
          <w:trHeight w:val="306"/>
          <w:jc w:val="center"/>
        </w:trPr>
        <w:tc>
          <w:tcPr>
            <w:tcW w:w="1419"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仿宋_GB2312" w:eastAsia="仿宋_GB2312" w:hAnsi="仿宋_GB2312" w:cs="仿宋_GB2312"/>
                <w:szCs w:val="21"/>
              </w:rPr>
            </w:pPr>
            <w:r>
              <w:rPr>
                <w:rFonts w:ascii="仿宋_GB2312" w:eastAsia="仿宋_GB2312" w:hAnsi="仿宋_GB2312" w:cs="仿宋_GB2312"/>
                <w:szCs w:val="21"/>
              </w:rPr>
              <w:t>32001606</w:t>
            </w:r>
          </w:p>
        </w:tc>
        <w:tc>
          <w:tcPr>
            <w:tcW w:w="159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政治学原理</w:t>
            </w:r>
          </w:p>
        </w:tc>
        <w:tc>
          <w:tcPr>
            <w:tcW w:w="74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限选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考试</w:t>
            </w:r>
          </w:p>
        </w:tc>
        <w:tc>
          <w:tcPr>
            <w:tcW w:w="763" w:type="dxa"/>
            <w:vMerge w:val="restart"/>
            <w:tcBorders>
              <w:top w:val="single" w:sz="4" w:space="0" w:color="auto"/>
              <w:left w:val="single" w:sz="4" w:space="0" w:color="auto"/>
              <w:right w:val="nil"/>
            </w:tcBorders>
            <w:tcMar>
              <w:top w:w="57" w:type="dxa"/>
              <w:left w:w="57" w:type="dxa"/>
              <w:bottom w:w="57"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要求公共管理类专业</w:t>
            </w:r>
          </w:p>
          <w:p w:rsidR="008F1023" w:rsidRDefault="008F1023" w:rsidP="009E0BE4">
            <w:pPr>
              <w:spacing w:line="240" w:lineRule="exact"/>
              <w:jc w:val="center"/>
              <w:rPr>
                <w:rFonts w:ascii="宋体" w:cs="仿宋_GB2312"/>
                <w:sz w:val="18"/>
                <w:szCs w:val="18"/>
              </w:rPr>
            </w:pPr>
            <w:r>
              <w:rPr>
                <w:rFonts w:ascii="宋体" w:hAnsi="宋体" w:cs="仿宋_GB2312" w:hint="eastAsia"/>
                <w:w w:val="90"/>
                <w:sz w:val="18"/>
                <w:szCs w:val="18"/>
              </w:rPr>
              <w:t>学生修读</w:t>
            </w:r>
          </w:p>
        </w:tc>
      </w:tr>
      <w:tr w:rsidR="008F1023" w:rsidTr="009E0BE4">
        <w:trPr>
          <w:trHeight w:val="306"/>
          <w:jc w:val="center"/>
        </w:trPr>
        <w:tc>
          <w:tcPr>
            <w:tcW w:w="1419"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仿宋_GB2312" w:eastAsia="仿宋_GB2312" w:hAnsi="仿宋_GB2312" w:cs="仿宋_GB2312"/>
                <w:szCs w:val="21"/>
              </w:rPr>
            </w:pPr>
            <w:r>
              <w:rPr>
                <w:rFonts w:ascii="仿宋_GB2312" w:eastAsia="仿宋_GB2312" w:hAnsi="仿宋_GB2312" w:cs="仿宋_GB2312"/>
                <w:szCs w:val="21"/>
              </w:rPr>
              <w:t>32001607</w:t>
            </w:r>
          </w:p>
        </w:tc>
        <w:tc>
          <w:tcPr>
            <w:tcW w:w="159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经济数学</w:t>
            </w:r>
            <w:r>
              <w:rPr>
                <w:rFonts w:ascii="宋体" w:hAnsi="宋体" w:cs="仿宋_GB2312"/>
                <w:sz w:val="18"/>
                <w:szCs w:val="18"/>
              </w:rPr>
              <w:fldChar w:fldCharType="begin"/>
            </w:r>
            <w:r>
              <w:rPr>
                <w:rFonts w:ascii="宋体" w:hAnsi="宋体" w:cs="仿宋_GB2312"/>
                <w:sz w:val="18"/>
                <w:szCs w:val="18"/>
              </w:rPr>
              <w:instrText xml:space="preserve"> = 1 \* ROMAN </w:instrText>
            </w:r>
            <w:r>
              <w:rPr>
                <w:rFonts w:ascii="宋体" w:hAnsi="宋体" w:cs="仿宋_GB2312"/>
                <w:sz w:val="18"/>
                <w:szCs w:val="18"/>
              </w:rPr>
              <w:fldChar w:fldCharType="separate"/>
            </w:r>
            <w:r>
              <w:rPr>
                <w:rFonts w:ascii="宋体" w:hAnsi="宋体" w:cs="仿宋_GB2312"/>
                <w:sz w:val="18"/>
                <w:szCs w:val="18"/>
              </w:rPr>
              <w:t>I</w:t>
            </w:r>
            <w:r>
              <w:rPr>
                <w:rFonts w:ascii="宋体" w:hAnsi="宋体" w:cs="仿宋_GB2312"/>
                <w:sz w:val="18"/>
                <w:szCs w:val="18"/>
              </w:rPr>
              <w:fldChar w:fldCharType="end"/>
            </w:r>
          </w:p>
        </w:tc>
        <w:tc>
          <w:tcPr>
            <w:tcW w:w="74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限选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考试</w:t>
            </w:r>
          </w:p>
        </w:tc>
        <w:tc>
          <w:tcPr>
            <w:tcW w:w="763" w:type="dxa"/>
            <w:vMerge/>
            <w:tcBorders>
              <w:left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val="306"/>
          <w:jc w:val="center"/>
        </w:trPr>
        <w:tc>
          <w:tcPr>
            <w:tcW w:w="1419"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仿宋_GB2312" w:eastAsia="仿宋_GB2312" w:hAnsi="仿宋_GB2312" w:cs="仿宋_GB2312"/>
                <w:szCs w:val="21"/>
              </w:rPr>
            </w:pPr>
            <w:r>
              <w:rPr>
                <w:rFonts w:ascii="仿宋_GB2312" w:eastAsia="仿宋_GB2312" w:hAnsi="仿宋_GB2312" w:cs="仿宋_GB2312"/>
                <w:szCs w:val="21"/>
              </w:rPr>
              <w:t>32001608</w:t>
            </w:r>
          </w:p>
        </w:tc>
        <w:tc>
          <w:tcPr>
            <w:tcW w:w="159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经济数学</w:t>
            </w:r>
            <w:r>
              <w:rPr>
                <w:rFonts w:ascii="宋体" w:hAnsi="宋体" w:cs="仿宋_GB2312"/>
                <w:sz w:val="18"/>
                <w:szCs w:val="18"/>
              </w:rPr>
              <w:fldChar w:fldCharType="begin"/>
            </w:r>
            <w:r>
              <w:rPr>
                <w:rFonts w:ascii="宋体" w:hAnsi="宋体" w:cs="仿宋_GB2312"/>
                <w:sz w:val="18"/>
                <w:szCs w:val="18"/>
              </w:rPr>
              <w:instrText xml:space="preserve"> = 2 \* ROMAN </w:instrText>
            </w:r>
            <w:r>
              <w:rPr>
                <w:rFonts w:ascii="宋体" w:hAnsi="宋体" w:cs="仿宋_GB2312"/>
                <w:sz w:val="18"/>
                <w:szCs w:val="18"/>
              </w:rPr>
              <w:fldChar w:fldCharType="separate"/>
            </w:r>
            <w:r>
              <w:rPr>
                <w:rFonts w:ascii="宋体" w:hAnsi="宋体" w:cs="仿宋_GB2312"/>
                <w:sz w:val="18"/>
                <w:szCs w:val="18"/>
              </w:rPr>
              <w:t>II</w:t>
            </w:r>
            <w:r>
              <w:rPr>
                <w:rFonts w:ascii="宋体" w:hAnsi="宋体" w:cs="仿宋_GB2312"/>
                <w:sz w:val="18"/>
                <w:szCs w:val="18"/>
              </w:rPr>
              <w:fldChar w:fldCharType="end"/>
            </w:r>
          </w:p>
        </w:tc>
        <w:tc>
          <w:tcPr>
            <w:tcW w:w="74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限选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考试</w:t>
            </w:r>
          </w:p>
        </w:tc>
        <w:tc>
          <w:tcPr>
            <w:tcW w:w="763" w:type="dxa"/>
            <w:vMerge/>
            <w:tcBorders>
              <w:left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val="306"/>
          <w:jc w:val="center"/>
        </w:trPr>
        <w:tc>
          <w:tcPr>
            <w:tcW w:w="1419"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仿宋_GB2312" w:eastAsia="仿宋_GB2312" w:hAnsi="仿宋_GB2312" w:cs="仿宋_GB2312"/>
                <w:szCs w:val="21"/>
              </w:rPr>
            </w:pPr>
            <w:r>
              <w:rPr>
                <w:rFonts w:ascii="仿宋_GB2312" w:eastAsia="仿宋_GB2312" w:hAnsi="仿宋_GB2312" w:cs="仿宋_GB2312"/>
                <w:szCs w:val="21"/>
              </w:rPr>
              <w:t>32001609</w:t>
            </w:r>
          </w:p>
        </w:tc>
        <w:tc>
          <w:tcPr>
            <w:tcW w:w="159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经济学原理</w:t>
            </w:r>
          </w:p>
        </w:tc>
        <w:tc>
          <w:tcPr>
            <w:tcW w:w="74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限选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考试</w:t>
            </w:r>
          </w:p>
        </w:tc>
        <w:tc>
          <w:tcPr>
            <w:tcW w:w="763" w:type="dxa"/>
            <w:vMerge/>
            <w:tcBorders>
              <w:left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val="306"/>
          <w:jc w:val="center"/>
        </w:trPr>
        <w:tc>
          <w:tcPr>
            <w:tcW w:w="1419"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仿宋_GB2312" w:eastAsia="仿宋_GB2312" w:hAnsi="仿宋_GB2312" w:cs="仿宋_GB2312"/>
                <w:szCs w:val="21"/>
              </w:rPr>
            </w:pPr>
            <w:bookmarkStart w:id="3" w:name="_Hlk499291597"/>
            <w:r>
              <w:rPr>
                <w:rFonts w:ascii="仿宋_GB2312" w:eastAsia="仿宋_GB2312" w:hAnsi="仿宋_GB2312" w:cs="仿宋_GB2312"/>
                <w:szCs w:val="21"/>
              </w:rPr>
              <w:t>32001610</w:t>
            </w:r>
            <w:bookmarkEnd w:id="3"/>
          </w:p>
        </w:tc>
        <w:tc>
          <w:tcPr>
            <w:tcW w:w="159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w w:val="80"/>
                <w:sz w:val="18"/>
                <w:szCs w:val="18"/>
              </w:rPr>
            </w:pPr>
            <w:r>
              <w:rPr>
                <w:rFonts w:ascii="宋体" w:hAnsi="宋体" w:cs="仿宋_GB2312" w:hint="eastAsia"/>
                <w:w w:val="75"/>
                <w:sz w:val="18"/>
                <w:szCs w:val="18"/>
              </w:rPr>
              <w:t>公共部门人力资源管</w:t>
            </w:r>
            <w:r>
              <w:rPr>
                <w:rFonts w:ascii="宋体" w:hAnsi="宋体" w:cs="仿宋_GB2312" w:hint="eastAsia"/>
                <w:w w:val="80"/>
                <w:sz w:val="18"/>
                <w:szCs w:val="18"/>
              </w:rPr>
              <w:t>理</w:t>
            </w:r>
          </w:p>
        </w:tc>
        <w:tc>
          <w:tcPr>
            <w:tcW w:w="74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限选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18</w:t>
            </w: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2+1</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考试</w:t>
            </w:r>
          </w:p>
        </w:tc>
        <w:tc>
          <w:tcPr>
            <w:tcW w:w="763" w:type="dxa"/>
            <w:vMerge/>
            <w:tcBorders>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val="306"/>
          <w:jc w:val="center"/>
        </w:trPr>
        <w:tc>
          <w:tcPr>
            <w:tcW w:w="1419"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仿宋_GB2312" w:eastAsia="仿宋_GB2312" w:hAnsi="仿宋_GB2312" w:cs="仿宋_GB2312"/>
                <w:szCs w:val="21"/>
              </w:rPr>
            </w:pPr>
            <w:r>
              <w:rPr>
                <w:rFonts w:ascii="仿宋_GB2312" w:eastAsia="仿宋_GB2312" w:hAnsi="仿宋_GB2312" w:cs="仿宋_GB2312"/>
                <w:szCs w:val="21"/>
              </w:rPr>
              <w:t>32001611</w:t>
            </w:r>
          </w:p>
        </w:tc>
        <w:tc>
          <w:tcPr>
            <w:tcW w:w="159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交往沟通与技巧</w:t>
            </w:r>
          </w:p>
        </w:tc>
        <w:tc>
          <w:tcPr>
            <w:tcW w:w="74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任选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考查</w:t>
            </w:r>
          </w:p>
        </w:tc>
        <w:tc>
          <w:tcPr>
            <w:tcW w:w="763" w:type="dxa"/>
            <w:tcBorders>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val="306"/>
          <w:jc w:val="center"/>
        </w:trPr>
        <w:tc>
          <w:tcPr>
            <w:tcW w:w="1419"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仿宋_GB2312" w:eastAsia="仿宋_GB2312" w:hAnsi="仿宋_GB2312" w:cs="仿宋_GB2312"/>
                <w:szCs w:val="21"/>
              </w:rPr>
            </w:pPr>
            <w:r>
              <w:rPr>
                <w:rFonts w:ascii="仿宋_GB2312" w:eastAsia="仿宋_GB2312" w:hAnsi="仿宋_GB2312" w:cs="仿宋_GB2312"/>
                <w:szCs w:val="21"/>
              </w:rPr>
              <w:t>32001612</w:t>
            </w:r>
          </w:p>
        </w:tc>
        <w:tc>
          <w:tcPr>
            <w:tcW w:w="159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80" w:lineRule="exact"/>
              <w:jc w:val="center"/>
              <w:rPr>
                <w:rFonts w:ascii="宋体" w:cs="仿宋_GB2312"/>
                <w:sz w:val="18"/>
                <w:szCs w:val="18"/>
              </w:rPr>
            </w:pPr>
            <w:r>
              <w:rPr>
                <w:rFonts w:ascii="宋体" w:hAnsi="宋体" w:cs="仿宋_GB2312" w:hint="eastAsia"/>
                <w:sz w:val="18"/>
                <w:szCs w:val="18"/>
              </w:rPr>
              <w:t>中国社会思想史</w:t>
            </w:r>
          </w:p>
        </w:tc>
        <w:tc>
          <w:tcPr>
            <w:tcW w:w="74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任选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考查</w:t>
            </w:r>
          </w:p>
        </w:tc>
        <w:tc>
          <w:tcPr>
            <w:tcW w:w="763" w:type="dxa"/>
            <w:tcBorders>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val="306"/>
          <w:jc w:val="center"/>
        </w:trPr>
        <w:tc>
          <w:tcPr>
            <w:tcW w:w="1419"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仿宋_GB2312" w:eastAsia="仿宋_GB2312" w:hAnsi="仿宋_GB2312" w:cs="仿宋_GB2312"/>
                <w:szCs w:val="21"/>
              </w:rPr>
            </w:pPr>
            <w:r>
              <w:rPr>
                <w:rFonts w:ascii="仿宋_GB2312" w:eastAsia="仿宋_GB2312" w:hAnsi="仿宋_GB2312" w:cs="仿宋_GB2312"/>
                <w:szCs w:val="21"/>
              </w:rPr>
              <w:t>32001613</w:t>
            </w:r>
          </w:p>
        </w:tc>
        <w:tc>
          <w:tcPr>
            <w:tcW w:w="159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性别社会学</w:t>
            </w:r>
          </w:p>
        </w:tc>
        <w:tc>
          <w:tcPr>
            <w:tcW w:w="74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任选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考查</w:t>
            </w:r>
          </w:p>
        </w:tc>
        <w:tc>
          <w:tcPr>
            <w:tcW w:w="763" w:type="dxa"/>
            <w:tcBorders>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val="306"/>
          <w:jc w:val="center"/>
        </w:trPr>
        <w:tc>
          <w:tcPr>
            <w:tcW w:w="1419"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仿宋_GB2312" w:eastAsia="仿宋_GB2312" w:hAnsi="仿宋_GB2312" w:cs="仿宋_GB2312"/>
                <w:szCs w:val="21"/>
              </w:rPr>
            </w:pPr>
            <w:bookmarkStart w:id="4" w:name="_Hlk499292435"/>
            <w:r>
              <w:rPr>
                <w:rFonts w:ascii="仿宋_GB2312" w:eastAsia="仿宋_GB2312" w:hAnsi="仿宋_GB2312" w:cs="仿宋_GB2312"/>
                <w:szCs w:val="21"/>
              </w:rPr>
              <w:t>32001614</w:t>
            </w:r>
            <w:bookmarkEnd w:id="4"/>
          </w:p>
        </w:tc>
        <w:tc>
          <w:tcPr>
            <w:tcW w:w="159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社区概论</w:t>
            </w:r>
          </w:p>
        </w:tc>
        <w:tc>
          <w:tcPr>
            <w:tcW w:w="74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任选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考查</w:t>
            </w:r>
          </w:p>
        </w:tc>
        <w:tc>
          <w:tcPr>
            <w:tcW w:w="763" w:type="dxa"/>
            <w:tcBorders>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val="306"/>
          <w:jc w:val="center"/>
        </w:trPr>
        <w:tc>
          <w:tcPr>
            <w:tcW w:w="1419"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仿宋_GB2312" w:eastAsia="仿宋_GB2312" w:hAnsi="仿宋_GB2312" w:cs="仿宋_GB2312"/>
                <w:szCs w:val="21"/>
              </w:rPr>
            </w:pPr>
            <w:r>
              <w:rPr>
                <w:rFonts w:ascii="仿宋_GB2312" w:eastAsia="仿宋_GB2312" w:hAnsi="仿宋_GB2312" w:cs="仿宋_GB2312"/>
                <w:szCs w:val="21"/>
              </w:rPr>
              <w:t>32001615</w:t>
            </w:r>
          </w:p>
        </w:tc>
        <w:tc>
          <w:tcPr>
            <w:tcW w:w="159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当代社会问题</w:t>
            </w:r>
          </w:p>
        </w:tc>
        <w:tc>
          <w:tcPr>
            <w:tcW w:w="74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任选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考查</w:t>
            </w:r>
          </w:p>
        </w:tc>
        <w:tc>
          <w:tcPr>
            <w:tcW w:w="763" w:type="dxa"/>
            <w:tcBorders>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val="306"/>
          <w:jc w:val="center"/>
        </w:trPr>
        <w:tc>
          <w:tcPr>
            <w:tcW w:w="1419"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仿宋_GB2312" w:eastAsia="仿宋_GB2312" w:hAnsi="仿宋_GB2312" w:cs="仿宋_GB2312"/>
                <w:szCs w:val="21"/>
              </w:rPr>
            </w:pPr>
            <w:bookmarkStart w:id="5" w:name="_Hlk499292511"/>
            <w:r>
              <w:rPr>
                <w:rFonts w:ascii="仿宋_GB2312" w:eastAsia="仿宋_GB2312" w:hAnsi="仿宋_GB2312" w:cs="仿宋_GB2312"/>
                <w:szCs w:val="21"/>
              </w:rPr>
              <w:t>32001616</w:t>
            </w:r>
            <w:bookmarkEnd w:id="5"/>
          </w:p>
        </w:tc>
        <w:tc>
          <w:tcPr>
            <w:tcW w:w="159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薪酬管理</w:t>
            </w:r>
          </w:p>
        </w:tc>
        <w:tc>
          <w:tcPr>
            <w:tcW w:w="74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任选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考查</w:t>
            </w:r>
          </w:p>
        </w:tc>
        <w:tc>
          <w:tcPr>
            <w:tcW w:w="763" w:type="dxa"/>
            <w:tcBorders>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val="306"/>
          <w:jc w:val="center"/>
        </w:trPr>
        <w:tc>
          <w:tcPr>
            <w:tcW w:w="1419"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仿宋_GB2312" w:eastAsia="仿宋_GB2312" w:hAnsi="仿宋_GB2312" w:cs="仿宋_GB2312"/>
                <w:szCs w:val="21"/>
              </w:rPr>
            </w:pPr>
            <w:bookmarkStart w:id="6" w:name="_Hlk499292604"/>
            <w:r>
              <w:rPr>
                <w:rFonts w:ascii="仿宋_GB2312" w:eastAsia="仿宋_GB2312" w:hAnsi="仿宋_GB2312" w:cs="仿宋_GB2312"/>
                <w:szCs w:val="21"/>
              </w:rPr>
              <w:t>32001617</w:t>
            </w:r>
            <w:bookmarkEnd w:id="6"/>
          </w:p>
        </w:tc>
        <w:tc>
          <w:tcPr>
            <w:tcW w:w="159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土地资源管理</w:t>
            </w:r>
          </w:p>
        </w:tc>
        <w:tc>
          <w:tcPr>
            <w:tcW w:w="74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任选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考查</w:t>
            </w:r>
          </w:p>
        </w:tc>
        <w:tc>
          <w:tcPr>
            <w:tcW w:w="763" w:type="dxa"/>
            <w:tcBorders>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val="306"/>
          <w:jc w:val="center"/>
        </w:trPr>
        <w:tc>
          <w:tcPr>
            <w:tcW w:w="1419"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仿宋_GB2312" w:eastAsia="仿宋_GB2312" w:hAnsi="仿宋_GB2312" w:cs="仿宋_GB2312"/>
                <w:szCs w:val="21"/>
              </w:rPr>
            </w:pPr>
            <w:bookmarkStart w:id="7" w:name="_Hlk499292975"/>
            <w:r>
              <w:rPr>
                <w:rFonts w:ascii="仿宋_GB2312" w:eastAsia="仿宋_GB2312" w:hAnsi="仿宋_GB2312" w:cs="仿宋_GB2312"/>
                <w:szCs w:val="21"/>
              </w:rPr>
              <w:t>32001618</w:t>
            </w:r>
            <w:bookmarkEnd w:id="7"/>
          </w:p>
        </w:tc>
        <w:tc>
          <w:tcPr>
            <w:tcW w:w="159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w w:val="90"/>
                <w:sz w:val="18"/>
                <w:szCs w:val="18"/>
              </w:rPr>
              <w:t>当代中国地方政</w:t>
            </w:r>
            <w:r>
              <w:rPr>
                <w:rFonts w:ascii="宋体" w:hAnsi="宋体" w:cs="仿宋_GB2312" w:hint="eastAsia"/>
                <w:sz w:val="18"/>
                <w:szCs w:val="18"/>
              </w:rPr>
              <w:t>府</w:t>
            </w:r>
          </w:p>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政府</w:t>
            </w:r>
          </w:p>
        </w:tc>
        <w:tc>
          <w:tcPr>
            <w:tcW w:w="74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任选</w:t>
            </w:r>
          </w:p>
        </w:tc>
        <w:tc>
          <w:tcPr>
            <w:tcW w:w="3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56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c>
          <w:tcPr>
            <w:tcW w:w="32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2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2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61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考查</w:t>
            </w:r>
          </w:p>
        </w:tc>
        <w:tc>
          <w:tcPr>
            <w:tcW w:w="763" w:type="dxa"/>
            <w:tcBorders>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val="306"/>
          <w:jc w:val="center"/>
        </w:trPr>
        <w:tc>
          <w:tcPr>
            <w:tcW w:w="3757" w:type="dxa"/>
            <w:gridSpan w:val="3"/>
            <w:tcBorders>
              <w:top w:val="single" w:sz="4" w:space="0" w:color="auto"/>
              <w:left w:val="nil"/>
              <w:bottom w:val="single" w:sz="12"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小</w:t>
            </w:r>
            <w:r>
              <w:rPr>
                <w:rFonts w:ascii="宋体" w:hAnsi="宋体" w:cs="仿宋_GB2312"/>
                <w:sz w:val="18"/>
                <w:szCs w:val="18"/>
              </w:rPr>
              <w:t xml:space="preserve">    </w:t>
            </w:r>
            <w:r>
              <w:rPr>
                <w:rFonts w:ascii="宋体" w:hAnsi="宋体" w:cs="仿宋_GB2312" w:hint="eastAsia"/>
                <w:sz w:val="18"/>
                <w:szCs w:val="18"/>
              </w:rPr>
              <w:t>计</w:t>
            </w:r>
          </w:p>
        </w:tc>
        <w:tc>
          <w:tcPr>
            <w:tcW w:w="386"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828</w:t>
            </w:r>
          </w:p>
        </w:tc>
        <w:tc>
          <w:tcPr>
            <w:tcW w:w="567"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w w:val="90"/>
                <w:sz w:val="18"/>
                <w:szCs w:val="18"/>
              </w:rPr>
            </w:pPr>
            <w:r>
              <w:rPr>
                <w:rFonts w:ascii="宋体" w:hAnsi="宋体" w:cs="仿宋_GB2312"/>
                <w:w w:val="90"/>
                <w:sz w:val="18"/>
                <w:szCs w:val="18"/>
              </w:rPr>
              <w:t>792</w:t>
            </w:r>
          </w:p>
        </w:tc>
        <w:tc>
          <w:tcPr>
            <w:tcW w:w="425"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322"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61"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9</w:t>
            </w:r>
          </w:p>
        </w:tc>
        <w:tc>
          <w:tcPr>
            <w:tcW w:w="34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6</w:t>
            </w:r>
          </w:p>
        </w:tc>
        <w:tc>
          <w:tcPr>
            <w:tcW w:w="385"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w w:val="80"/>
                <w:sz w:val="18"/>
                <w:szCs w:val="18"/>
              </w:rPr>
            </w:pPr>
            <w:r>
              <w:rPr>
                <w:rFonts w:ascii="宋体" w:hAnsi="宋体" w:cs="仿宋_GB2312"/>
                <w:w w:val="80"/>
                <w:sz w:val="18"/>
                <w:szCs w:val="18"/>
              </w:rPr>
              <w:t>9+1</w:t>
            </w:r>
          </w:p>
        </w:tc>
        <w:tc>
          <w:tcPr>
            <w:tcW w:w="422"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w w:val="80"/>
                <w:sz w:val="18"/>
                <w:szCs w:val="18"/>
              </w:rPr>
            </w:pPr>
            <w:r>
              <w:rPr>
                <w:rFonts w:ascii="宋体" w:hAnsi="宋体" w:cs="仿宋_GB2312"/>
                <w:w w:val="80"/>
                <w:sz w:val="18"/>
                <w:szCs w:val="18"/>
              </w:rPr>
              <w:t>9+1</w:t>
            </w:r>
          </w:p>
        </w:tc>
        <w:tc>
          <w:tcPr>
            <w:tcW w:w="42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7</w:t>
            </w:r>
          </w:p>
        </w:tc>
        <w:tc>
          <w:tcPr>
            <w:tcW w:w="274"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4</w:t>
            </w:r>
          </w:p>
        </w:tc>
        <w:tc>
          <w:tcPr>
            <w:tcW w:w="293"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0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2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46</w:t>
            </w:r>
          </w:p>
        </w:tc>
        <w:tc>
          <w:tcPr>
            <w:tcW w:w="613"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p>
        </w:tc>
        <w:tc>
          <w:tcPr>
            <w:tcW w:w="763" w:type="dxa"/>
            <w:tcBorders>
              <w:left w:val="single" w:sz="4" w:space="0" w:color="auto"/>
              <w:bottom w:val="single" w:sz="12"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tc>
      </w:tr>
    </w:tbl>
    <w:p w:rsidR="008F1023" w:rsidRDefault="008F1023" w:rsidP="008F1023">
      <w:pPr>
        <w:spacing w:beforeLines="50" w:line="500" w:lineRule="exact"/>
        <w:ind w:firstLineChars="200" w:firstLine="31680"/>
        <w:rPr>
          <w:rFonts w:ascii="宋体" w:cs="仿宋_GB2312"/>
          <w:bCs/>
          <w:szCs w:val="21"/>
        </w:rPr>
      </w:pPr>
      <w:r>
        <w:rPr>
          <w:rFonts w:ascii="宋体" w:hAnsi="宋体" w:cs="仿宋_GB2312" w:hint="eastAsia"/>
          <w:bCs/>
          <w:szCs w:val="21"/>
        </w:rPr>
        <w:t>以上所列学院平台课程的学分修读要求如下：</w:t>
      </w:r>
    </w:p>
    <w:p w:rsidR="008F1023" w:rsidRDefault="008F1023" w:rsidP="00142E51">
      <w:pPr>
        <w:spacing w:line="500" w:lineRule="exact"/>
        <w:ind w:firstLineChars="200" w:firstLine="31680"/>
        <w:rPr>
          <w:rFonts w:ascii="宋体" w:cs="仿宋_GB2312"/>
          <w:szCs w:val="21"/>
        </w:rPr>
      </w:pPr>
      <w:r>
        <w:rPr>
          <w:rFonts w:ascii="宋体" w:hAnsi="宋体" w:cs="仿宋_GB2312" w:hint="eastAsia"/>
          <w:szCs w:val="21"/>
        </w:rPr>
        <w:t>必修</w:t>
      </w:r>
      <w:r>
        <w:rPr>
          <w:rFonts w:ascii="宋体" w:hAnsi="宋体" w:cs="仿宋_GB2312"/>
          <w:szCs w:val="21"/>
        </w:rPr>
        <w:t>21</w:t>
      </w:r>
      <w:r>
        <w:rPr>
          <w:rFonts w:ascii="宋体" w:hAnsi="宋体" w:cs="仿宋_GB2312" w:hint="eastAsia"/>
          <w:szCs w:val="21"/>
        </w:rPr>
        <w:t>学分，限选</w:t>
      </w:r>
      <w:r>
        <w:rPr>
          <w:rFonts w:ascii="宋体" w:hAnsi="宋体" w:cs="仿宋_GB2312"/>
          <w:szCs w:val="21"/>
        </w:rPr>
        <w:t>15</w:t>
      </w:r>
      <w:r>
        <w:rPr>
          <w:rFonts w:ascii="宋体" w:hAnsi="宋体" w:cs="仿宋_GB2312" w:hint="eastAsia"/>
          <w:szCs w:val="21"/>
        </w:rPr>
        <w:t>学分，任选课</w:t>
      </w:r>
      <w:r>
        <w:rPr>
          <w:rFonts w:ascii="宋体" w:hAnsi="宋体" w:cs="仿宋_GB2312"/>
          <w:szCs w:val="21"/>
        </w:rPr>
        <w:t>6</w:t>
      </w:r>
      <w:r>
        <w:rPr>
          <w:rFonts w:ascii="宋体" w:hAnsi="宋体" w:cs="仿宋_GB2312" w:hint="eastAsia"/>
          <w:szCs w:val="21"/>
        </w:rPr>
        <w:t>学分，共计</w:t>
      </w:r>
      <w:r>
        <w:rPr>
          <w:rFonts w:ascii="宋体" w:hAnsi="宋体" w:cs="仿宋_GB2312"/>
          <w:szCs w:val="21"/>
        </w:rPr>
        <w:t>42</w:t>
      </w:r>
      <w:r>
        <w:rPr>
          <w:rFonts w:ascii="宋体" w:hAnsi="宋体" w:cs="仿宋_GB2312" w:hint="eastAsia"/>
          <w:szCs w:val="21"/>
        </w:rPr>
        <w:t>学分。其中课堂教学</w:t>
      </w:r>
      <w:r>
        <w:rPr>
          <w:rFonts w:ascii="宋体" w:hAnsi="宋体" w:cs="仿宋_GB2312"/>
          <w:szCs w:val="21"/>
        </w:rPr>
        <w:t>42</w:t>
      </w:r>
      <w:r>
        <w:rPr>
          <w:rFonts w:ascii="宋体" w:hAnsi="宋体" w:cs="仿宋_GB2312" w:hint="eastAsia"/>
          <w:szCs w:val="21"/>
        </w:rPr>
        <w:t>学分。</w:t>
      </w:r>
    </w:p>
    <w:p w:rsidR="008F1023" w:rsidRDefault="008F1023" w:rsidP="00142E51">
      <w:pPr>
        <w:spacing w:line="500" w:lineRule="exact"/>
        <w:ind w:firstLineChars="200" w:firstLine="31680"/>
        <w:rPr>
          <w:rFonts w:ascii="宋体" w:cs="楷体"/>
          <w:b/>
          <w:szCs w:val="21"/>
        </w:rPr>
      </w:pPr>
      <w:r>
        <w:rPr>
          <w:rFonts w:ascii="宋体" w:hAnsi="宋体" w:cs="楷体" w:hint="eastAsia"/>
          <w:b/>
          <w:szCs w:val="21"/>
        </w:rPr>
        <w:t>（三）专业平台课程</w:t>
      </w:r>
    </w:p>
    <w:p w:rsidR="008F1023" w:rsidRDefault="008F1023" w:rsidP="00142E51">
      <w:pPr>
        <w:spacing w:afterLines="50" w:line="500" w:lineRule="exact"/>
        <w:ind w:firstLineChars="200" w:firstLine="31680"/>
        <w:rPr>
          <w:rFonts w:ascii="宋体" w:cs="仿宋_GB2312"/>
          <w:bCs/>
          <w:szCs w:val="21"/>
        </w:rPr>
      </w:pPr>
      <w:r>
        <w:rPr>
          <w:rFonts w:ascii="宋体" w:hAnsi="宋体" w:cs="仿宋_GB2312"/>
          <w:bCs/>
          <w:szCs w:val="21"/>
        </w:rPr>
        <w:t>1.</w:t>
      </w:r>
      <w:r>
        <w:rPr>
          <w:rFonts w:ascii="宋体" w:hAnsi="宋体" w:cs="仿宋_GB2312" w:hint="eastAsia"/>
          <w:bCs/>
          <w:szCs w:val="21"/>
        </w:rPr>
        <w:t>专业必修课程模块（学生须在本模块中完成</w:t>
      </w:r>
      <w:r>
        <w:rPr>
          <w:rFonts w:ascii="宋体" w:hAnsi="宋体" w:cs="仿宋_GB2312"/>
          <w:bCs/>
          <w:szCs w:val="21"/>
        </w:rPr>
        <w:t>35</w:t>
      </w:r>
      <w:r>
        <w:rPr>
          <w:rFonts w:ascii="宋体" w:hAnsi="宋体" w:cs="仿宋_GB2312" w:hint="eastAsia"/>
          <w:bCs/>
          <w:szCs w:val="21"/>
        </w:rPr>
        <w:t>学分必修课程）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245"/>
        <w:gridCol w:w="1449"/>
        <w:gridCol w:w="708"/>
        <w:gridCol w:w="426"/>
        <w:gridCol w:w="563"/>
        <w:gridCol w:w="429"/>
        <w:gridCol w:w="334"/>
        <w:gridCol w:w="349"/>
        <w:gridCol w:w="309"/>
        <w:gridCol w:w="284"/>
        <w:gridCol w:w="455"/>
        <w:gridCol w:w="349"/>
        <w:gridCol w:w="350"/>
        <w:gridCol w:w="349"/>
        <w:gridCol w:w="350"/>
        <w:gridCol w:w="450"/>
        <w:gridCol w:w="632"/>
        <w:gridCol w:w="630"/>
      </w:tblGrid>
      <w:tr w:rsidR="008F1023" w:rsidTr="009E0BE4">
        <w:trPr>
          <w:cantSplit/>
          <w:trHeight w:val="322"/>
          <w:jc w:val="center"/>
        </w:trPr>
        <w:tc>
          <w:tcPr>
            <w:tcW w:w="1245"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课程</w:t>
            </w:r>
          </w:p>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编号</w:t>
            </w:r>
          </w:p>
        </w:tc>
        <w:tc>
          <w:tcPr>
            <w:tcW w:w="1449" w:type="dxa"/>
            <w:vMerge w:val="restart"/>
            <w:tcBorders>
              <w:top w:val="single" w:sz="12"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课程名称</w:t>
            </w:r>
          </w:p>
        </w:tc>
        <w:tc>
          <w:tcPr>
            <w:tcW w:w="708" w:type="dxa"/>
            <w:vMerge w:val="restart"/>
            <w:tcBorders>
              <w:top w:val="single" w:sz="12"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课程</w:t>
            </w:r>
          </w:p>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类型</w:t>
            </w:r>
          </w:p>
        </w:tc>
        <w:tc>
          <w:tcPr>
            <w:tcW w:w="1752"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开课学期和周学时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学分</w:t>
            </w:r>
          </w:p>
        </w:tc>
        <w:tc>
          <w:tcPr>
            <w:tcW w:w="632"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考核</w:t>
            </w:r>
          </w:p>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方式</w:t>
            </w:r>
          </w:p>
        </w:tc>
        <w:tc>
          <w:tcPr>
            <w:tcW w:w="630"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备注</w:t>
            </w:r>
          </w:p>
        </w:tc>
      </w:tr>
      <w:tr w:rsidR="008F1023" w:rsidTr="009E0BE4">
        <w:trPr>
          <w:cantSplit/>
          <w:trHeight w:val="495"/>
          <w:jc w:val="center"/>
        </w:trPr>
        <w:tc>
          <w:tcPr>
            <w:tcW w:w="1245"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p>
        </w:tc>
        <w:tc>
          <w:tcPr>
            <w:tcW w:w="1449" w:type="dxa"/>
            <w:vMerge/>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合计</w:t>
            </w:r>
          </w:p>
        </w:tc>
        <w:tc>
          <w:tcPr>
            <w:tcW w:w="56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讲授</w:t>
            </w:r>
          </w:p>
        </w:tc>
        <w:tc>
          <w:tcPr>
            <w:tcW w:w="42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实验</w:t>
            </w:r>
          </w:p>
        </w:tc>
        <w:tc>
          <w:tcPr>
            <w:tcW w:w="334"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一</w:t>
            </w:r>
          </w:p>
        </w:tc>
        <w:tc>
          <w:tcPr>
            <w:tcW w:w="30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二</w:t>
            </w:r>
          </w:p>
        </w:tc>
        <w:tc>
          <w:tcPr>
            <w:tcW w:w="284"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三</w:t>
            </w:r>
          </w:p>
        </w:tc>
        <w:tc>
          <w:tcPr>
            <w:tcW w:w="455"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632"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p>
        </w:tc>
        <w:tc>
          <w:tcPr>
            <w:tcW w:w="630" w:type="dxa"/>
            <w:vMerge/>
            <w:tcBorders>
              <w:top w:val="single" w:sz="4" w:space="0" w:color="auto"/>
              <w:left w:val="single" w:sz="4" w:space="0" w:color="auto"/>
              <w:bottom w:val="single" w:sz="4" w:space="0" w:color="auto"/>
              <w:right w:val="nil"/>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hRule="exact" w:val="344"/>
          <w:jc w:val="center"/>
        </w:trPr>
        <w:tc>
          <w:tcPr>
            <w:tcW w:w="1245"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宋体" w:cs="仿宋_GB2312"/>
                <w:szCs w:val="21"/>
              </w:rPr>
            </w:pPr>
            <w:bookmarkStart w:id="8" w:name="_Hlk499537932"/>
            <w:r>
              <w:rPr>
                <w:rFonts w:ascii="宋体" w:hAnsi="宋体" w:cs="仿宋_GB2312"/>
                <w:szCs w:val="21"/>
              </w:rPr>
              <w:t>32032401</w:t>
            </w:r>
            <w:bookmarkEnd w:id="8"/>
          </w:p>
        </w:tc>
        <w:tc>
          <w:tcPr>
            <w:tcW w:w="14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专业导引课</w:t>
            </w:r>
          </w:p>
        </w:tc>
        <w:tc>
          <w:tcPr>
            <w:tcW w:w="70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18</w:t>
            </w:r>
          </w:p>
        </w:tc>
        <w:tc>
          <w:tcPr>
            <w:tcW w:w="56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18</w:t>
            </w:r>
          </w:p>
        </w:tc>
        <w:tc>
          <w:tcPr>
            <w:tcW w:w="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w:t>
            </w: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考查</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hRule="exact" w:val="359"/>
          <w:jc w:val="center"/>
        </w:trPr>
        <w:tc>
          <w:tcPr>
            <w:tcW w:w="1245"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宋体" w:cs="仿宋_GB2312"/>
                <w:szCs w:val="21"/>
              </w:rPr>
            </w:pPr>
            <w:bookmarkStart w:id="9" w:name="_Hlk499538319"/>
            <w:r>
              <w:rPr>
                <w:rFonts w:ascii="宋体" w:hAnsi="宋体" w:cs="仿宋_GB2312"/>
                <w:szCs w:val="21"/>
              </w:rPr>
              <w:t>32032402</w:t>
            </w:r>
            <w:bookmarkEnd w:id="9"/>
          </w:p>
        </w:tc>
        <w:tc>
          <w:tcPr>
            <w:tcW w:w="14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公共行政学</w:t>
            </w:r>
          </w:p>
        </w:tc>
        <w:tc>
          <w:tcPr>
            <w:tcW w:w="70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56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hRule="exact" w:val="397"/>
          <w:jc w:val="center"/>
        </w:trPr>
        <w:tc>
          <w:tcPr>
            <w:tcW w:w="1245"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宋体" w:cs="仿宋_GB2312"/>
                <w:szCs w:val="21"/>
              </w:rPr>
            </w:pPr>
            <w:bookmarkStart w:id="10" w:name="_Hlk499538472"/>
            <w:r>
              <w:rPr>
                <w:rFonts w:ascii="宋体" w:hAnsi="宋体" w:cs="仿宋_GB2312"/>
                <w:szCs w:val="21"/>
              </w:rPr>
              <w:t>32032403</w:t>
            </w:r>
            <w:bookmarkEnd w:id="10"/>
          </w:p>
        </w:tc>
        <w:tc>
          <w:tcPr>
            <w:tcW w:w="14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w w:val="80"/>
                <w:sz w:val="18"/>
                <w:szCs w:val="18"/>
              </w:rPr>
            </w:pPr>
            <w:r>
              <w:rPr>
                <w:rFonts w:ascii="宋体" w:hAnsi="宋体" w:cs="仿宋_GB2312" w:hint="eastAsia"/>
                <w:w w:val="75"/>
                <w:sz w:val="18"/>
                <w:szCs w:val="18"/>
              </w:rPr>
              <w:t>行政法与行政诉讼</w:t>
            </w:r>
            <w:r>
              <w:rPr>
                <w:rFonts w:ascii="宋体" w:hAnsi="宋体" w:cs="仿宋_GB2312" w:hint="eastAsia"/>
                <w:w w:val="80"/>
                <w:sz w:val="18"/>
                <w:szCs w:val="18"/>
              </w:rPr>
              <w:t>法</w:t>
            </w:r>
          </w:p>
        </w:tc>
        <w:tc>
          <w:tcPr>
            <w:tcW w:w="70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56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hRule="exact" w:val="397"/>
          <w:jc w:val="center"/>
        </w:trPr>
        <w:tc>
          <w:tcPr>
            <w:tcW w:w="1245"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宋体" w:cs="仿宋_GB2312"/>
                <w:szCs w:val="21"/>
              </w:rPr>
            </w:pPr>
            <w:bookmarkStart w:id="11" w:name="_Hlk499538578"/>
            <w:r>
              <w:rPr>
                <w:rFonts w:ascii="宋体" w:hAnsi="宋体" w:cs="仿宋_GB2312"/>
                <w:szCs w:val="21"/>
              </w:rPr>
              <w:t>32032404</w:t>
            </w:r>
            <w:bookmarkEnd w:id="11"/>
          </w:p>
        </w:tc>
        <w:tc>
          <w:tcPr>
            <w:tcW w:w="14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w w:val="80"/>
                <w:sz w:val="18"/>
                <w:szCs w:val="18"/>
              </w:rPr>
            </w:pPr>
            <w:r>
              <w:rPr>
                <w:rFonts w:ascii="宋体" w:hAnsi="宋体" w:cs="仿宋_GB2312" w:hint="eastAsia"/>
                <w:w w:val="80"/>
                <w:sz w:val="18"/>
                <w:szCs w:val="18"/>
              </w:rPr>
              <w:t>公共管理专业英语</w:t>
            </w:r>
          </w:p>
        </w:tc>
        <w:tc>
          <w:tcPr>
            <w:tcW w:w="70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56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hRule="exact" w:val="419"/>
          <w:jc w:val="center"/>
        </w:trPr>
        <w:tc>
          <w:tcPr>
            <w:tcW w:w="1245"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宋体" w:cs="仿宋_GB2312"/>
                <w:szCs w:val="21"/>
              </w:rPr>
            </w:pPr>
            <w:bookmarkStart w:id="12" w:name="_Hlk499538627"/>
            <w:r>
              <w:rPr>
                <w:rFonts w:ascii="宋体" w:hAnsi="宋体" w:cs="仿宋_GB2312"/>
                <w:szCs w:val="21"/>
              </w:rPr>
              <w:t>32032405</w:t>
            </w:r>
            <w:bookmarkEnd w:id="12"/>
          </w:p>
        </w:tc>
        <w:tc>
          <w:tcPr>
            <w:tcW w:w="14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组织行为学</w:t>
            </w:r>
          </w:p>
        </w:tc>
        <w:tc>
          <w:tcPr>
            <w:tcW w:w="70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56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p w:rsidR="008F1023" w:rsidRDefault="008F1023" w:rsidP="009E0BE4">
            <w:pPr>
              <w:spacing w:line="300" w:lineRule="exact"/>
              <w:jc w:val="center"/>
              <w:rPr>
                <w:rFonts w:ascii="宋体" w:cs="仿宋_GB2312"/>
                <w:sz w:val="18"/>
                <w:szCs w:val="18"/>
              </w:rPr>
            </w:pPr>
          </w:p>
        </w:tc>
      </w:tr>
      <w:tr w:rsidR="008F1023" w:rsidTr="009E0BE4">
        <w:trPr>
          <w:trHeight w:hRule="exact" w:val="609"/>
          <w:jc w:val="center"/>
        </w:trPr>
        <w:tc>
          <w:tcPr>
            <w:tcW w:w="1245"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宋体" w:cs="仿宋_GB2312"/>
                <w:szCs w:val="21"/>
              </w:rPr>
            </w:pPr>
            <w:bookmarkStart w:id="13" w:name="_Hlk499538694"/>
            <w:r>
              <w:rPr>
                <w:rFonts w:ascii="宋体" w:hAnsi="宋体" w:cs="仿宋_GB2312"/>
                <w:szCs w:val="21"/>
              </w:rPr>
              <w:t>32032406</w:t>
            </w:r>
            <w:bookmarkEnd w:id="13"/>
          </w:p>
        </w:tc>
        <w:tc>
          <w:tcPr>
            <w:tcW w:w="14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20" w:lineRule="exact"/>
              <w:jc w:val="center"/>
              <w:rPr>
                <w:rFonts w:ascii="宋体" w:cs="仿宋_GB2312"/>
                <w:w w:val="80"/>
                <w:sz w:val="18"/>
                <w:szCs w:val="18"/>
              </w:rPr>
            </w:pPr>
            <w:r>
              <w:rPr>
                <w:rFonts w:ascii="宋体" w:hAnsi="宋体" w:cs="仿宋_GB2312" w:hint="eastAsia"/>
                <w:w w:val="80"/>
                <w:sz w:val="18"/>
                <w:szCs w:val="18"/>
              </w:rPr>
              <w:t>公共行政经典文献选读</w:t>
            </w:r>
          </w:p>
        </w:tc>
        <w:tc>
          <w:tcPr>
            <w:tcW w:w="70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20" w:lineRule="exact"/>
              <w:jc w:val="center"/>
              <w:rPr>
                <w:rFonts w:ascii="宋体" w:cs="仿宋_GB2312"/>
                <w:sz w:val="18"/>
                <w:szCs w:val="18"/>
              </w:rPr>
            </w:pPr>
            <w:r>
              <w:rPr>
                <w:rFonts w:ascii="宋体" w:hAnsi="宋体" w:cs="仿宋_GB2312"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r>
              <w:rPr>
                <w:rFonts w:ascii="宋体" w:hAnsi="宋体" w:cs="仿宋_GB2312"/>
                <w:sz w:val="18"/>
                <w:szCs w:val="18"/>
              </w:rPr>
              <w:t>54</w:t>
            </w:r>
          </w:p>
        </w:tc>
        <w:tc>
          <w:tcPr>
            <w:tcW w:w="56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20" w:lineRule="exact"/>
              <w:jc w:val="center"/>
              <w:rPr>
                <w:rFonts w:ascii="宋体" w:cs="仿宋_GB2312"/>
                <w:sz w:val="18"/>
                <w:szCs w:val="18"/>
              </w:rPr>
            </w:pPr>
            <w:r>
              <w:rPr>
                <w:rFonts w:ascii="宋体" w:hAnsi="宋体" w:cs="仿宋_GB2312"/>
                <w:sz w:val="18"/>
                <w:szCs w:val="18"/>
              </w:rPr>
              <w:t>54</w:t>
            </w:r>
          </w:p>
        </w:tc>
        <w:tc>
          <w:tcPr>
            <w:tcW w:w="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220" w:lineRule="exact"/>
              <w:jc w:val="center"/>
              <w:rPr>
                <w:rFonts w:ascii="宋体" w:cs="仿宋_GB2312"/>
                <w:sz w:val="18"/>
                <w:szCs w:val="18"/>
              </w:rPr>
            </w:pP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2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4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r>
              <w:rPr>
                <w:rFonts w:ascii="宋体" w:hAnsi="宋体" w:cs="仿宋_GB2312"/>
                <w:sz w:val="18"/>
                <w:szCs w:val="18"/>
              </w:rPr>
              <w:t>3</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20" w:lineRule="exact"/>
              <w:jc w:val="center"/>
              <w:rPr>
                <w:rFonts w:ascii="宋体" w:cs="仿宋_GB2312"/>
                <w:sz w:val="18"/>
                <w:szCs w:val="18"/>
              </w:rPr>
            </w:pPr>
            <w:r>
              <w:rPr>
                <w:rFonts w:ascii="宋体" w:hAnsi="宋体" w:cs="仿宋_GB2312"/>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20" w:lineRule="exact"/>
              <w:jc w:val="center"/>
              <w:rPr>
                <w:rFonts w:ascii="宋体" w:cs="仿宋_GB2312"/>
                <w:sz w:val="18"/>
                <w:szCs w:val="18"/>
              </w:rPr>
            </w:pPr>
            <w:r>
              <w:rPr>
                <w:rFonts w:ascii="宋体" w:hAnsi="宋体" w:cs="仿宋_GB2312"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hRule="exact" w:val="397"/>
          <w:jc w:val="center"/>
        </w:trPr>
        <w:tc>
          <w:tcPr>
            <w:tcW w:w="1245"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宋体" w:cs="仿宋_GB2312"/>
                <w:szCs w:val="21"/>
              </w:rPr>
            </w:pPr>
            <w:bookmarkStart w:id="14" w:name="_Hlk499538754"/>
            <w:r>
              <w:rPr>
                <w:rFonts w:ascii="宋体" w:hAnsi="宋体" w:cs="仿宋_GB2312"/>
                <w:szCs w:val="21"/>
              </w:rPr>
              <w:t>32032407</w:t>
            </w:r>
            <w:bookmarkEnd w:id="14"/>
          </w:p>
        </w:tc>
        <w:tc>
          <w:tcPr>
            <w:tcW w:w="14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w w:val="80"/>
                <w:sz w:val="18"/>
                <w:szCs w:val="18"/>
              </w:rPr>
              <w:t>公共行政思想史</w:t>
            </w:r>
          </w:p>
        </w:tc>
        <w:tc>
          <w:tcPr>
            <w:tcW w:w="70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56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hRule="exact" w:val="397"/>
          <w:jc w:val="center"/>
        </w:trPr>
        <w:tc>
          <w:tcPr>
            <w:tcW w:w="1245"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宋体" w:cs="仿宋_GB2312"/>
                <w:szCs w:val="21"/>
              </w:rPr>
            </w:pPr>
            <w:bookmarkStart w:id="15" w:name="_Hlk499538803"/>
            <w:r>
              <w:rPr>
                <w:rFonts w:ascii="宋体" w:hAnsi="宋体" w:cs="仿宋_GB2312"/>
                <w:szCs w:val="21"/>
              </w:rPr>
              <w:t>32032408</w:t>
            </w:r>
            <w:bookmarkEnd w:id="15"/>
          </w:p>
        </w:tc>
        <w:tc>
          <w:tcPr>
            <w:tcW w:w="14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统计学原理</w:t>
            </w:r>
          </w:p>
        </w:tc>
        <w:tc>
          <w:tcPr>
            <w:tcW w:w="70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56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18</w:t>
            </w: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hRule="exact" w:val="397"/>
          <w:jc w:val="center"/>
        </w:trPr>
        <w:tc>
          <w:tcPr>
            <w:tcW w:w="1245"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宋体" w:cs="仿宋_GB2312"/>
                <w:szCs w:val="21"/>
              </w:rPr>
            </w:pPr>
            <w:bookmarkStart w:id="16" w:name="_Hlk499538854"/>
            <w:r>
              <w:rPr>
                <w:rFonts w:ascii="宋体" w:hAnsi="宋体" w:cs="仿宋_GB2312"/>
                <w:szCs w:val="21"/>
              </w:rPr>
              <w:t>32032409</w:t>
            </w:r>
            <w:bookmarkEnd w:id="16"/>
          </w:p>
        </w:tc>
        <w:tc>
          <w:tcPr>
            <w:tcW w:w="14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w w:val="80"/>
                <w:sz w:val="18"/>
                <w:szCs w:val="18"/>
              </w:rPr>
            </w:pPr>
            <w:r>
              <w:rPr>
                <w:rFonts w:ascii="宋体" w:hAnsi="宋体" w:cs="仿宋_GB2312" w:hint="eastAsia"/>
                <w:w w:val="80"/>
                <w:sz w:val="18"/>
                <w:szCs w:val="18"/>
              </w:rPr>
              <w:t>领导科学与艺术</w:t>
            </w:r>
          </w:p>
        </w:tc>
        <w:tc>
          <w:tcPr>
            <w:tcW w:w="70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56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hRule="exact" w:val="397"/>
          <w:jc w:val="center"/>
        </w:trPr>
        <w:tc>
          <w:tcPr>
            <w:tcW w:w="1245"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宋体" w:cs="仿宋_GB2312"/>
                <w:szCs w:val="21"/>
              </w:rPr>
            </w:pPr>
            <w:bookmarkStart w:id="17" w:name="_Hlk499538914"/>
            <w:r>
              <w:rPr>
                <w:rFonts w:ascii="宋体" w:hAnsi="宋体" w:cs="仿宋_GB2312"/>
                <w:szCs w:val="21"/>
              </w:rPr>
              <w:t>32032410</w:t>
            </w:r>
            <w:bookmarkEnd w:id="17"/>
          </w:p>
        </w:tc>
        <w:tc>
          <w:tcPr>
            <w:tcW w:w="14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w w:val="80"/>
                <w:sz w:val="18"/>
                <w:szCs w:val="18"/>
              </w:rPr>
            </w:pPr>
            <w:r>
              <w:rPr>
                <w:rFonts w:ascii="宋体" w:hAnsi="宋体" w:cs="仿宋_GB2312" w:hint="eastAsia"/>
                <w:w w:val="80"/>
                <w:sz w:val="18"/>
                <w:szCs w:val="18"/>
              </w:rPr>
              <w:t>公共部门绩效管理</w:t>
            </w:r>
          </w:p>
        </w:tc>
        <w:tc>
          <w:tcPr>
            <w:tcW w:w="70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56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18</w:t>
            </w: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hRule="exact" w:val="397"/>
          <w:jc w:val="center"/>
        </w:trPr>
        <w:tc>
          <w:tcPr>
            <w:tcW w:w="1245"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宋体" w:cs="仿宋_GB2312"/>
                <w:szCs w:val="21"/>
              </w:rPr>
            </w:pPr>
            <w:bookmarkStart w:id="18" w:name="_Hlk499538963"/>
            <w:r>
              <w:rPr>
                <w:rFonts w:ascii="宋体" w:hAnsi="宋体" w:cs="仿宋_GB2312"/>
                <w:szCs w:val="21"/>
              </w:rPr>
              <w:t>32032411</w:t>
            </w:r>
            <w:bookmarkEnd w:id="18"/>
          </w:p>
        </w:tc>
        <w:tc>
          <w:tcPr>
            <w:tcW w:w="14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电子政务概论</w:t>
            </w:r>
          </w:p>
        </w:tc>
        <w:tc>
          <w:tcPr>
            <w:tcW w:w="70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56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18</w:t>
            </w: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2+1</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hRule="exact" w:val="397"/>
          <w:jc w:val="center"/>
        </w:trPr>
        <w:tc>
          <w:tcPr>
            <w:tcW w:w="1245"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宋体" w:cs="仿宋_GB2312"/>
                <w:szCs w:val="21"/>
              </w:rPr>
            </w:pPr>
            <w:bookmarkStart w:id="19" w:name="_Hlk499539653"/>
            <w:r>
              <w:rPr>
                <w:rFonts w:ascii="宋体" w:hAnsi="宋体" w:cs="仿宋_GB2312"/>
                <w:szCs w:val="21"/>
              </w:rPr>
              <w:t>32032412</w:t>
            </w:r>
            <w:bookmarkEnd w:id="19"/>
          </w:p>
        </w:tc>
        <w:tc>
          <w:tcPr>
            <w:tcW w:w="14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公共危机管理</w:t>
            </w:r>
          </w:p>
        </w:tc>
        <w:tc>
          <w:tcPr>
            <w:tcW w:w="70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56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5"/>
                <w:szCs w:val="15"/>
              </w:rPr>
            </w:pPr>
            <w:r>
              <w:rPr>
                <w:rFonts w:ascii="宋体" w:hAnsi="宋体" w:cs="仿宋_GB2312"/>
                <w:sz w:val="15"/>
                <w:szCs w:val="15"/>
              </w:rPr>
              <w:t>10-18</w:t>
            </w:r>
            <w:r>
              <w:rPr>
                <w:rFonts w:ascii="宋体" w:hAnsi="宋体" w:cs="仿宋_GB2312" w:hint="eastAsia"/>
                <w:sz w:val="15"/>
                <w:szCs w:val="15"/>
              </w:rPr>
              <w:t>周</w:t>
            </w:r>
          </w:p>
        </w:tc>
      </w:tr>
      <w:tr w:rsidR="008F1023" w:rsidTr="009E0BE4">
        <w:trPr>
          <w:trHeight w:hRule="exact" w:val="397"/>
          <w:jc w:val="center"/>
        </w:trPr>
        <w:tc>
          <w:tcPr>
            <w:tcW w:w="1245"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宋体" w:cs="仿宋_GB2312"/>
                <w:szCs w:val="21"/>
              </w:rPr>
            </w:pPr>
            <w:bookmarkStart w:id="20" w:name="_Hlk499539707"/>
            <w:r>
              <w:rPr>
                <w:rFonts w:ascii="宋体" w:hAnsi="宋体" w:cs="仿宋_GB2312"/>
                <w:szCs w:val="21"/>
              </w:rPr>
              <w:t>32032413</w:t>
            </w:r>
            <w:bookmarkEnd w:id="20"/>
          </w:p>
        </w:tc>
        <w:tc>
          <w:tcPr>
            <w:tcW w:w="14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w w:val="80"/>
                <w:sz w:val="18"/>
                <w:szCs w:val="18"/>
              </w:rPr>
            </w:pPr>
            <w:r>
              <w:rPr>
                <w:rFonts w:ascii="宋体" w:hAnsi="宋体" w:cs="仿宋_GB2312" w:hint="eastAsia"/>
                <w:w w:val="80"/>
                <w:sz w:val="18"/>
                <w:szCs w:val="18"/>
              </w:rPr>
              <w:t>中国政府与政治</w:t>
            </w:r>
          </w:p>
        </w:tc>
        <w:tc>
          <w:tcPr>
            <w:tcW w:w="708"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必修</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56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4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c>
          <w:tcPr>
            <w:tcW w:w="334"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63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考试</w:t>
            </w:r>
          </w:p>
        </w:tc>
        <w:tc>
          <w:tcPr>
            <w:tcW w:w="63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5"/>
                <w:szCs w:val="15"/>
              </w:rPr>
            </w:pPr>
            <w:r>
              <w:rPr>
                <w:rFonts w:ascii="宋体" w:hAnsi="宋体" w:cs="仿宋_GB2312"/>
                <w:sz w:val="15"/>
                <w:szCs w:val="15"/>
              </w:rPr>
              <w:t>1-9</w:t>
            </w:r>
            <w:r>
              <w:rPr>
                <w:rFonts w:ascii="宋体" w:hAnsi="宋体" w:cs="仿宋_GB2312" w:hint="eastAsia"/>
                <w:sz w:val="15"/>
                <w:szCs w:val="15"/>
              </w:rPr>
              <w:t>周</w:t>
            </w:r>
          </w:p>
        </w:tc>
      </w:tr>
      <w:tr w:rsidR="008F1023" w:rsidTr="009E0BE4">
        <w:trPr>
          <w:trHeight w:hRule="exact" w:val="384"/>
          <w:jc w:val="center"/>
        </w:trPr>
        <w:tc>
          <w:tcPr>
            <w:tcW w:w="3402" w:type="dxa"/>
            <w:gridSpan w:val="3"/>
            <w:tcBorders>
              <w:top w:val="single" w:sz="4" w:space="0" w:color="auto"/>
              <w:left w:val="nil"/>
              <w:bottom w:val="single" w:sz="12"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小</w:t>
            </w:r>
            <w:r>
              <w:rPr>
                <w:rFonts w:ascii="宋体" w:hAnsi="宋体" w:cs="仿宋_GB2312"/>
                <w:sz w:val="18"/>
                <w:szCs w:val="18"/>
              </w:rPr>
              <w:t xml:space="preserve">    </w:t>
            </w:r>
            <w:r>
              <w:rPr>
                <w:rFonts w:ascii="宋体" w:hAnsi="宋体" w:cs="仿宋_GB2312" w:hint="eastAsia"/>
                <w:sz w:val="18"/>
                <w:szCs w:val="18"/>
              </w:rPr>
              <w:t>计</w:t>
            </w:r>
          </w:p>
        </w:tc>
        <w:tc>
          <w:tcPr>
            <w:tcW w:w="426"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666</w:t>
            </w:r>
          </w:p>
        </w:tc>
        <w:tc>
          <w:tcPr>
            <w:tcW w:w="563"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576</w:t>
            </w:r>
          </w:p>
        </w:tc>
        <w:tc>
          <w:tcPr>
            <w:tcW w:w="429"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54</w:t>
            </w:r>
          </w:p>
        </w:tc>
        <w:tc>
          <w:tcPr>
            <w:tcW w:w="334"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w:t>
            </w:r>
          </w:p>
        </w:tc>
        <w:tc>
          <w:tcPr>
            <w:tcW w:w="30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284"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55"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9</w:t>
            </w:r>
          </w:p>
        </w:tc>
        <w:tc>
          <w:tcPr>
            <w:tcW w:w="34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300" w:lineRule="exact"/>
              <w:jc w:val="left"/>
              <w:rPr>
                <w:rFonts w:ascii="宋体" w:cs="仿宋_GB2312"/>
                <w:w w:val="70"/>
                <w:sz w:val="18"/>
                <w:szCs w:val="18"/>
              </w:rPr>
            </w:pPr>
            <w:r>
              <w:rPr>
                <w:rFonts w:ascii="宋体" w:hAnsi="宋体" w:cs="仿宋_GB2312"/>
                <w:w w:val="70"/>
                <w:sz w:val="18"/>
                <w:szCs w:val="18"/>
              </w:rPr>
              <w:t>11+1</w:t>
            </w:r>
          </w:p>
        </w:tc>
        <w:tc>
          <w:tcPr>
            <w:tcW w:w="350"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7+2</w:t>
            </w:r>
          </w:p>
        </w:tc>
        <w:tc>
          <w:tcPr>
            <w:tcW w:w="34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350"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35</w:t>
            </w:r>
          </w:p>
        </w:tc>
        <w:tc>
          <w:tcPr>
            <w:tcW w:w="632"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p>
        </w:tc>
        <w:tc>
          <w:tcPr>
            <w:tcW w:w="630"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5"/>
                <w:szCs w:val="15"/>
              </w:rPr>
            </w:pPr>
          </w:p>
        </w:tc>
      </w:tr>
    </w:tbl>
    <w:p w:rsidR="008F1023" w:rsidRDefault="008F1023" w:rsidP="008F1023">
      <w:pPr>
        <w:spacing w:line="420" w:lineRule="exact"/>
        <w:ind w:firstLineChars="200" w:firstLine="31680"/>
        <w:rPr>
          <w:rFonts w:ascii="宋体" w:cs="仿宋_GB2312"/>
          <w:bCs/>
          <w:szCs w:val="21"/>
        </w:rPr>
      </w:pPr>
      <w:r>
        <w:rPr>
          <w:rFonts w:ascii="宋体" w:hAnsi="宋体" w:cs="仿宋_GB2312"/>
          <w:bCs/>
          <w:szCs w:val="21"/>
        </w:rPr>
        <w:t>2.</w:t>
      </w:r>
      <w:r>
        <w:rPr>
          <w:rFonts w:ascii="宋体" w:hAnsi="宋体" w:cs="仿宋_GB2312" w:hint="eastAsia"/>
          <w:bCs/>
          <w:szCs w:val="21"/>
        </w:rPr>
        <w:t>专业限选课程模块（学生须在本模块中完成</w:t>
      </w:r>
      <w:r>
        <w:rPr>
          <w:rFonts w:ascii="宋体" w:hAnsi="宋体" w:cs="仿宋_GB2312"/>
          <w:bCs/>
          <w:szCs w:val="21"/>
        </w:rPr>
        <w:t>9</w:t>
      </w:r>
      <w:r>
        <w:rPr>
          <w:rFonts w:ascii="宋体" w:hAnsi="宋体" w:cs="仿宋_GB2312" w:hint="eastAsia"/>
          <w:bCs/>
          <w:szCs w:val="21"/>
        </w:rPr>
        <w:t>学分限选课程）</w:t>
      </w:r>
    </w:p>
    <w:p w:rsidR="008F1023" w:rsidRDefault="008F1023" w:rsidP="00142E51">
      <w:pPr>
        <w:spacing w:line="460" w:lineRule="exact"/>
        <w:ind w:firstLineChars="200" w:firstLine="31680"/>
        <w:rPr>
          <w:rFonts w:ascii="宋体" w:cs="仿宋_GB2312"/>
          <w:bCs/>
          <w:szCs w:val="21"/>
        </w:rPr>
      </w:pPr>
      <w:r>
        <w:rPr>
          <w:rFonts w:ascii="宋体" w:hAnsi="宋体" w:cs="仿宋_GB2312" w:hint="eastAsia"/>
          <w:bCs/>
          <w:szCs w:val="21"/>
        </w:rPr>
        <w:t>（</w:t>
      </w:r>
      <w:r>
        <w:rPr>
          <w:rFonts w:ascii="宋体" w:hAnsi="宋体" w:cs="仿宋_GB2312"/>
          <w:bCs/>
          <w:szCs w:val="21"/>
        </w:rPr>
        <w:t>1</w:t>
      </w:r>
      <w:r>
        <w:rPr>
          <w:rFonts w:ascii="宋体" w:hAnsi="宋体" w:cs="仿宋_GB2312" w:hint="eastAsia"/>
          <w:bCs/>
          <w:szCs w:val="21"/>
        </w:rPr>
        <w:t>）行政管理方向</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103"/>
        <w:gridCol w:w="1874"/>
        <w:gridCol w:w="651"/>
        <w:gridCol w:w="381"/>
        <w:gridCol w:w="527"/>
        <w:gridCol w:w="426"/>
        <w:gridCol w:w="283"/>
        <w:gridCol w:w="284"/>
        <w:gridCol w:w="323"/>
        <w:gridCol w:w="349"/>
        <w:gridCol w:w="350"/>
        <w:gridCol w:w="349"/>
        <w:gridCol w:w="349"/>
        <w:gridCol w:w="350"/>
        <w:gridCol w:w="349"/>
        <w:gridCol w:w="450"/>
        <w:gridCol w:w="582"/>
        <w:gridCol w:w="680"/>
      </w:tblGrid>
      <w:tr w:rsidR="008F1023" w:rsidTr="009E0BE4">
        <w:trPr>
          <w:trHeight w:val="315"/>
          <w:jc w:val="center"/>
        </w:trPr>
        <w:tc>
          <w:tcPr>
            <w:tcW w:w="1103"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课程</w:t>
            </w:r>
          </w:p>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编号</w:t>
            </w:r>
          </w:p>
        </w:tc>
        <w:tc>
          <w:tcPr>
            <w:tcW w:w="1874" w:type="dxa"/>
            <w:vMerge w:val="restart"/>
            <w:tcBorders>
              <w:top w:val="single" w:sz="12"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课程名称</w:t>
            </w:r>
          </w:p>
        </w:tc>
        <w:tc>
          <w:tcPr>
            <w:tcW w:w="651" w:type="dxa"/>
            <w:vMerge w:val="restart"/>
            <w:tcBorders>
              <w:top w:val="single" w:sz="12"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课程</w:t>
            </w:r>
          </w:p>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类型</w:t>
            </w:r>
          </w:p>
        </w:tc>
        <w:tc>
          <w:tcPr>
            <w:tcW w:w="1617"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总学时</w:t>
            </w:r>
          </w:p>
        </w:tc>
        <w:tc>
          <w:tcPr>
            <w:tcW w:w="2703" w:type="dxa"/>
            <w:gridSpan w:val="8"/>
            <w:tcBorders>
              <w:top w:val="single" w:sz="12"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开课学期和周学时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学分</w:t>
            </w:r>
          </w:p>
        </w:tc>
        <w:tc>
          <w:tcPr>
            <w:tcW w:w="582"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考核</w:t>
            </w:r>
          </w:p>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方式</w:t>
            </w:r>
          </w:p>
        </w:tc>
        <w:tc>
          <w:tcPr>
            <w:tcW w:w="680"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备注</w:t>
            </w:r>
          </w:p>
        </w:tc>
      </w:tr>
      <w:tr w:rsidR="008F1023" w:rsidTr="009E0BE4">
        <w:trPr>
          <w:trHeight w:val="498"/>
          <w:jc w:val="center"/>
        </w:trPr>
        <w:tc>
          <w:tcPr>
            <w:tcW w:w="1103"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p>
        </w:tc>
        <w:tc>
          <w:tcPr>
            <w:tcW w:w="1874" w:type="dxa"/>
            <w:vMerge/>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p>
        </w:tc>
        <w:tc>
          <w:tcPr>
            <w:tcW w:w="651" w:type="dxa"/>
            <w:vMerge/>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合计</w:t>
            </w:r>
          </w:p>
        </w:tc>
        <w:tc>
          <w:tcPr>
            <w:tcW w:w="52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讲授</w:t>
            </w:r>
          </w:p>
        </w:tc>
        <w:tc>
          <w:tcPr>
            <w:tcW w:w="426"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left"/>
              <w:rPr>
                <w:rFonts w:ascii="宋体" w:cs="仿宋_GB2312"/>
                <w:sz w:val="18"/>
                <w:szCs w:val="18"/>
              </w:rPr>
            </w:pPr>
            <w:r>
              <w:rPr>
                <w:rFonts w:ascii="宋体" w:hAnsi="宋体" w:cs="仿宋_GB2312" w:hint="eastAsia"/>
                <w:sz w:val="18"/>
                <w:szCs w:val="18"/>
              </w:rPr>
              <w:t>实验</w:t>
            </w:r>
          </w:p>
        </w:tc>
        <w:tc>
          <w:tcPr>
            <w:tcW w:w="283"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实践</w:t>
            </w:r>
          </w:p>
        </w:tc>
        <w:tc>
          <w:tcPr>
            <w:tcW w:w="284"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一</w:t>
            </w:r>
          </w:p>
        </w:tc>
        <w:tc>
          <w:tcPr>
            <w:tcW w:w="323"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二</w:t>
            </w:r>
          </w:p>
        </w:tc>
        <w:tc>
          <w:tcPr>
            <w:tcW w:w="3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三</w:t>
            </w:r>
          </w:p>
        </w:tc>
        <w:tc>
          <w:tcPr>
            <w:tcW w:w="35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五</w:t>
            </w:r>
          </w:p>
        </w:tc>
        <w:tc>
          <w:tcPr>
            <w:tcW w:w="3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六</w:t>
            </w:r>
          </w:p>
        </w:tc>
        <w:tc>
          <w:tcPr>
            <w:tcW w:w="35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七</w:t>
            </w:r>
          </w:p>
        </w:tc>
        <w:tc>
          <w:tcPr>
            <w:tcW w:w="3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582"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p>
        </w:tc>
        <w:tc>
          <w:tcPr>
            <w:tcW w:w="680" w:type="dxa"/>
            <w:vMerge/>
            <w:tcBorders>
              <w:top w:val="single" w:sz="4" w:space="0" w:color="auto"/>
              <w:left w:val="single" w:sz="4" w:space="0" w:color="auto"/>
              <w:bottom w:val="single" w:sz="4" w:space="0" w:color="auto"/>
              <w:right w:val="nil"/>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hRule="exact" w:val="411"/>
          <w:jc w:val="center"/>
        </w:trPr>
        <w:tc>
          <w:tcPr>
            <w:tcW w:w="1103" w:type="dxa"/>
            <w:tcBorders>
              <w:top w:val="single" w:sz="4" w:space="0" w:color="auto"/>
              <w:left w:val="nil"/>
              <w:bottom w:val="single" w:sz="4" w:space="0" w:color="auto"/>
              <w:right w:val="single" w:sz="4" w:space="0" w:color="auto"/>
            </w:tcBorders>
            <w:vAlign w:val="center"/>
          </w:tcPr>
          <w:p w:rsidR="008F1023" w:rsidRDefault="008F1023" w:rsidP="009E0BE4">
            <w:pPr>
              <w:spacing w:line="220" w:lineRule="exact"/>
              <w:jc w:val="center"/>
              <w:rPr>
                <w:rFonts w:ascii="宋体" w:cs="仿宋_GB2312"/>
                <w:szCs w:val="21"/>
              </w:rPr>
            </w:pPr>
            <w:bookmarkStart w:id="21" w:name="_Hlk499543042"/>
            <w:r>
              <w:rPr>
                <w:rFonts w:ascii="宋体" w:hAnsi="宋体" w:cs="仿宋_GB2312"/>
                <w:szCs w:val="21"/>
              </w:rPr>
              <w:t>32032501</w:t>
            </w:r>
            <w:bookmarkEnd w:id="21"/>
          </w:p>
        </w:tc>
        <w:tc>
          <w:tcPr>
            <w:tcW w:w="1874"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w w:val="80"/>
                <w:sz w:val="18"/>
                <w:szCs w:val="18"/>
              </w:rPr>
            </w:pPr>
            <w:r>
              <w:rPr>
                <w:rFonts w:ascii="宋体" w:hAnsi="宋体" w:cs="仿宋_GB2312" w:hint="eastAsia"/>
                <w:sz w:val="18"/>
                <w:szCs w:val="18"/>
              </w:rPr>
              <w:t>西方管理思想史</w:t>
            </w:r>
          </w:p>
        </w:tc>
        <w:tc>
          <w:tcPr>
            <w:tcW w:w="651"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限选</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52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58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考试</w:t>
            </w:r>
          </w:p>
        </w:tc>
        <w:tc>
          <w:tcPr>
            <w:tcW w:w="68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220" w:lineRule="exact"/>
              <w:jc w:val="center"/>
              <w:rPr>
                <w:rFonts w:ascii="宋体" w:cs="仿宋_GB2312"/>
                <w:sz w:val="18"/>
                <w:szCs w:val="18"/>
              </w:rPr>
            </w:pPr>
          </w:p>
        </w:tc>
      </w:tr>
      <w:tr w:rsidR="008F1023" w:rsidTr="009E0BE4">
        <w:trPr>
          <w:trHeight w:hRule="exact" w:val="342"/>
          <w:jc w:val="center"/>
        </w:trPr>
        <w:tc>
          <w:tcPr>
            <w:tcW w:w="1103" w:type="dxa"/>
            <w:tcBorders>
              <w:top w:val="single" w:sz="4" w:space="0" w:color="auto"/>
              <w:left w:val="nil"/>
              <w:bottom w:val="single" w:sz="4" w:space="0" w:color="auto"/>
              <w:right w:val="single" w:sz="4" w:space="0" w:color="auto"/>
            </w:tcBorders>
            <w:vAlign w:val="center"/>
          </w:tcPr>
          <w:p w:rsidR="008F1023" w:rsidRDefault="008F1023" w:rsidP="009E0BE4">
            <w:pPr>
              <w:spacing w:line="220" w:lineRule="exact"/>
              <w:jc w:val="center"/>
              <w:rPr>
                <w:rFonts w:ascii="宋体" w:cs="仿宋_GB2312"/>
                <w:szCs w:val="21"/>
              </w:rPr>
            </w:pPr>
            <w:r>
              <w:rPr>
                <w:rFonts w:ascii="宋体" w:hAnsi="宋体" w:cs="仿宋_GB2312"/>
                <w:szCs w:val="21"/>
              </w:rPr>
              <w:t>32032502</w:t>
            </w:r>
          </w:p>
        </w:tc>
        <w:tc>
          <w:tcPr>
            <w:tcW w:w="1874"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20" w:lineRule="exact"/>
              <w:jc w:val="center"/>
              <w:rPr>
                <w:rFonts w:ascii="宋体" w:cs="仿宋_GB2312"/>
                <w:sz w:val="18"/>
                <w:szCs w:val="18"/>
              </w:rPr>
            </w:pPr>
            <w:r>
              <w:rPr>
                <w:rFonts w:ascii="宋体" w:hAnsi="宋体" w:cs="仿宋_GB2312" w:hint="eastAsia"/>
                <w:sz w:val="18"/>
                <w:szCs w:val="18"/>
              </w:rPr>
              <w:t>公共部门战略管理</w:t>
            </w:r>
          </w:p>
        </w:tc>
        <w:tc>
          <w:tcPr>
            <w:tcW w:w="651"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20" w:lineRule="exact"/>
              <w:jc w:val="center"/>
              <w:rPr>
                <w:rFonts w:ascii="宋体" w:cs="仿宋_GB2312"/>
                <w:sz w:val="18"/>
                <w:szCs w:val="18"/>
              </w:rPr>
            </w:pPr>
            <w:r>
              <w:rPr>
                <w:rFonts w:ascii="宋体" w:hAnsi="宋体" w:cs="仿宋_GB2312" w:hint="eastAsia"/>
                <w:sz w:val="18"/>
                <w:szCs w:val="18"/>
              </w:rPr>
              <w:t>限选</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r>
              <w:rPr>
                <w:rFonts w:ascii="宋体" w:hAnsi="宋体" w:cs="仿宋_GB2312"/>
                <w:sz w:val="18"/>
                <w:szCs w:val="18"/>
              </w:rPr>
              <w:t>36</w:t>
            </w:r>
          </w:p>
        </w:tc>
        <w:tc>
          <w:tcPr>
            <w:tcW w:w="52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20" w:lineRule="exact"/>
              <w:jc w:val="center"/>
              <w:rPr>
                <w:rFonts w:ascii="宋体" w:cs="仿宋_GB2312"/>
                <w:sz w:val="18"/>
                <w:szCs w:val="18"/>
              </w:rPr>
            </w:pPr>
            <w:r>
              <w:rPr>
                <w:rFonts w:ascii="宋体" w:hAnsi="宋体" w:cs="仿宋_GB2312"/>
                <w:sz w:val="18"/>
                <w:szCs w:val="18"/>
              </w:rPr>
              <w:t>36</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220" w:lineRule="exact"/>
              <w:jc w:val="center"/>
              <w:rPr>
                <w:rFonts w:ascii="宋体" w:cs="仿宋_GB2312"/>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20" w:lineRule="exact"/>
              <w:jc w:val="center"/>
              <w:rPr>
                <w:rFonts w:ascii="宋体" w:cs="仿宋_GB2312"/>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r>
              <w:rPr>
                <w:rFonts w:ascii="宋体" w:hAnsi="宋体" w:cs="仿宋_GB2312"/>
                <w:sz w:val="18"/>
                <w:szCs w:val="18"/>
              </w:rPr>
              <w:t>2</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20" w:lineRule="exact"/>
              <w:jc w:val="center"/>
              <w:rPr>
                <w:rFonts w:ascii="宋体" w:cs="仿宋_GB2312"/>
                <w:sz w:val="18"/>
                <w:szCs w:val="18"/>
              </w:rPr>
            </w:pPr>
            <w:r>
              <w:rPr>
                <w:rFonts w:ascii="宋体" w:hAnsi="宋体" w:cs="仿宋_GB2312"/>
                <w:sz w:val="18"/>
                <w:szCs w:val="18"/>
              </w:rPr>
              <w:t>2</w:t>
            </w:r>
          </w:p>
        </w:tc>
        <w:tc>
          <w:tcPr>
            <w:tcW w:w="58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20" w:lineRule="exact"/>
              <w:jc w:val="center"/>
              <w:rPr>
                <w:rFonts w:ascii="宋体" w:cs="仿宋_GB2312"/>
                <w:sz w:val="18"/>
                <w:szCs w:val="18"/>
              </w:rPr>
            </w:pPr>
            <w:r>
              <w:rPr>
                <w:rFonts w:ascii="宋体" w:hAnsi="宋体" w:cs="仿宋_GB2312" w:hint="eastAsia"/>
                <w:sz w:val="18"/>
                <w:szCs w:val="18"/>
              </w:rPr>
              <w:t>考试</w:t>
            </w:r>
          </w:p>
        </w:tc>
        <w:tc>
          <w:tcPr>
            <w:tcW w:w="68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220" w:lineRule="exact"/>
              <w:jc w:val="center"/>
              <w:rPr>
                <w:rFonts w:ascii="宋体" w:cs="仿宋_GB2312"/>
                <w:sz w:val="18"/>
                <w:szCs w:val="18"/>
              </w:rPr>
            </w:pPr>
          </w:p>
        </w:tc>
      </w:tr>
      <w:tr w:rsidR="008F1023" w:rsidTr="009E0BE4">
        <w:trPr>
          <w:trHeight w:hRule="exact" w:val="377"/>
          <w:jc w:val="center"/>
        </w:trPr>
        <w:tc>
          <w:tcPr>
            <w:tcW w:w="1103" w:type="dxa"/>
            <w:tcBorders>
              <w:top w:val="single" w:sz="4" w:space="0" w:color="auto"/>
              <w:left w:val="nil"/>
              <w:bottom w:val="single" w:sz="4" w:space="0" w:color="auto"/>
              <w:right w:val="single" w:sz="4" w:space="0" w:color="auto"/>
            </w:tcBorders>
            <w:vAlign w:val="center"/>
          </w:tcPr>
          <w:p w:rsidR="008F1023" w:rsidRDefault="008F1023" w:rsidP="009E0BE4">
            <w:pPr>
              <w:spacing w:line="220" w:lineRule="exact"/>
              <w:jc w:val="center"/>
              <w:rPr>
                <w:rFonts w:ascii="宋体" w:cs="仿宋_GB2312"/>
                <w:szCs w:val="21"/>
              </w:rPr>
            </w:pPr>
            <w:bookmarkStart w:id="22" w:name="_Hlk499543735"/>
            <w:r>
              <w:rPr>
                <w:rFonts w:ascii="宋体" w:hAnsi="宋体" w:cs="仿宋_GB2312"/>
                <w:szCs w:val="21"/>
              </w:rPr>
              <w:t>32032503</w:t>
            </w:r>
            <w:bookmarkEnd w:id="22"/>
          </w:p>
        </w:tc>
        <w:tc>
          <w:tcPr>
            <w:tcW w:w="1874"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20" w:lineRule="exact"/>
              <w:jc w:val="center"/>
              <w:rPr>
                <w:rFonts w:ascii="宋体" w:cs="仿宋_GB2312"/>
                <w:sz w:val="18"/>
                <w:szCs w:val="18"/>
              </w:rPr>
            </w:pPr>
            <w:r>
              <w:rPr>
                <w:rFonts w:ascii="宋体" w:hAnsi="宋体" w:cs="仿宋_GB2312" w:hint="eastAsia"/>
                <w:sz w:val="18"/>
                <w:szCs w:val="18"/>
              </w:rPr>
              <w:t>公共决策方法与实务</w:t>
            </w:r>
          </w:p>
        </w:tc>
        <w:tc>
          <w:tcPr>
            <w:tcW w:w="651"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20" w:lineRule="exact"/>
              <w:jc w:val="center"/>
              <w:rPr>
                <w:rFonts w:ascii="宋体" w:cs="仿宋_GB2312"/>
                <w:sz w:val="18"/>
                <w:szCs w:val="18"/>
              </w:rPr>
            </w:pPr>
            <w:r>
              <w:rPr>
                <w:rFonts w:ascii="宋体" w:hAnsi="宋体" w:cs="仿宋_GB2312" w:hint="eastAsia"/>
                <w:sz w:val="18"/>
                <w:szCs w:val="18"/>
              </w:rPr>
              <w:t>限选</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r>
              <w:rPr>
                <w:rFonts w:ascii="宋体" w:hAnsi="宋体" w:cs="仿宋_GB2312"/>
                <w:sz w:val="18"/>
                <w:szCs w:val="18"/>
              </w:rPr>
              <w:t>54</w:t>
            </w:r>
          </w:p>
        </w:tc>
        <w:tc>
          <w:tcPr>
            <w:tcW w:w="52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20" w:lineRule="exact"/>
              <w:jc w:val="center"/>
              <w:rPr>
                <w:rFonts w:ascii="宋体" w:cs="仿宋_GB2312"/>
                <w:sz w:val="18"/>
                <w:szCs w:val="18"/>
              </w:rPr>
            </w:pPr>
            <w:r>
              <w:rPr>
                <w:rFonts w:ascii="宋体" w:hAnsi="宋体" w:cs="仿宋_GB2312"/>
                <w:sz w:val="18"/>
                <w:szCs w:val="18"/>
              </w:rPr>
              <w:t>36</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220" w:lineRule="exact"/>
              <w:jc w:val="center"/>
              <w:rPr>
                <w:rFonts w:ascii="宋体" w:cs="仿宋_GB2312"/>
                <w:sz w:val="18"/>
                <w:szCs w:val="18"/>
              </w:rPr>
            </w:pPr>
            <w:r>
              <w:rPr>
                <w:rFonts w:ascii="宋体" w:hAnsi="宋体" w:cs="仿宋_GB2312"/>
                <w:sz w:val="18"/>
                <w:szCs w:val="18"/>
              </w:rPr>
              <w:t>18</w:t>
            </w:r>
          </w:p>
        </w:tc>
        <w:tc>
          <w:tcPr>
            <w:tcW w:w="28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20" w:lineRule="exact"/>
              <w:jc w:val="center"/>
              <w:rPr>
                <w:rFonts w:ascii="宋体" w:cs="仿宋_GB2312"/>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r>
              <w:rPr>
                <w:rFonts w:ascii="宋体" w:hAnsi="宋体" w:cs="仿宋_GB2312"/>
                <w:sz w:val="18"/>
                <w:szCs w:val="18"/>
              </w:rPr>
              <w:t>2+1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20" w:lineRule="exact"/>
              <w:jc w:val="center"/>
              <w:rPr>
                <w:rFonts w:ascii="宋体" w:cs="仿宋_GB2312"/>
                <w:sz w:val="18"/>
                <w:szCs w:val="18"/>
              </w:rPr>
            </w:pPr>
            <w:r>
              <w:rPr>
                <w:rFonts w:ascii="宋体" w:hAnsi="宋体" w:cs="仿宋_GB2312"/>
                <w:sz w:val="18"/>
                <w:szCs w:val="18"/>
              </w:rPr>
              <w:t>3</w:t>
            </w:r>
          </w:p>
        </w:tc>
        <w:tc>
          <w:tcPr>
            <w:tcW w:w="58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20" w:lineRule="exact"/>
              <w:jc w:val="center"/>
              <w:rPr>
                <w:rFonts w:ascii="宋体" w:cs="仿宋_GB2312"/>
                <w:sz w:val="18"/>
                <w:szCs w:val="18"/>
              </w:rPr>
            </w:pPr>
            <w:r>
              <w:rPr>
                <w:rFonts w:ascii="宋体" w:hAnsi="宋体" w:cs="仿宋_GB2312" w:hint="eastAsia"/>
                <w:sz w:val="18"/>
                <w:szCs w:val="18"/>
              </w:rPr>
              <w:t>考试</w:t>
            </w:r>
          </w:p>
        </w:tc>
        <w:tc>
          <w:tcPr>
            <w:tcW w:w="68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220" w:lineRule="exact"/>
              <w:jc w:val="center"/>
              <w:rPr>
                <w:rFonts w:ascii="宋体" w:cs="仿宋_GB2312"/>
                <w:sz w:val="18"/>
                <w:szCs w:val="18"/>
              </w:rPr>
            </w:pPr>
          </w:p>
        </w:tc>
      </w:tr>
      <w:tr w:rsidR="008F1023" w:rsidTr="009E0BE4">
        <w:trPr>
          <w:trHeight w:hRule="exact" w:val="366"/>
          <w:jc w:val="center"/>
        </w:trPr>
        <w:tc>
          <w:tcPr>
            <w:tcW w:w="1103" w:type="dxa"/>
            <w:tcBorders>
              <w:top w:val="single" w:sz="4" w:space="0" w:color="auto"/>
              <w:left w:val="nil"/>
              <w:bottom w:val="single" w:sz="4" w:space="0" w:color="auto"/>
              <w:right w:val="single" w:sz="4" w:space="0" w:color="auto"/>
            </w:tcBorders>
            <w:vAlign w:val="center"/>
          </w:tcPr>
          <w:p w:rsidR="008F1023" w:rsidRDefault="008F1023" w:rsidP="009E0BE4">
            <w:pPr>
              <w:spacing w:line="220" w:lineRule="exact"/>
              <w:jc w:val="center"/>
              <w:rPr>
                <w:rFonts w:ascii="宋体" w:cs="仿宋_GB2312"/>
                <w:szCs w:val="21"/>
              </w:rPr>
            </w:pPr>
            <w:bookmarkStart w:id="23" w:name="_Hlk499543791"/>
            <w:r>
              <w:rPr>
                <w:rFonts w:ascii="宋体" w:hAnsi="宋体" w:cs="仿宋_GB2312"/>
                <w:szCs w:val="21"/>
              </w:rPr>
              <w:t>32032504</w:t>
            </w:r>
            <w:bookmarkEnd w:id="23"/>
          </w:p>
        </w:tc>
        <w:tc>
          <w:tcPr>
            <w:tcW w:w="1874"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20" w:lineRule="exact"/>
              <w:jc w:val="center"/>
              <w:rPr>
                <w:rFonts w:ascii="宋体" w:cs="仿宋_GB2312"/>
                <w:sz w:val="18"/>
                <w:szCs w:val="18"/>
              </w:rPr>
            </w:pPr>
            <w:r>
              <w:rPr>
                <w:rFonts w:ascii="宋体" w:hAnsi="宋体" w:cs="仿宋_GB2312" w:hint="eastAsia"/>
                <w:sz w:val="18"/>
                <w:szCs w:val="18"/>
              </w:rPr>
              <w:t>国家公务员制度</w:t>
            </w:r>
          </w:p>
        </w:tc>
        <w:tc>
          <w:tcPr>
            <w:tcW w:w="651"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20" w:lineRule="exact"/>
              <w:jc w:val="center"/>
              <w:rPr>
                <w:rFonts w:ascii="宋体" w:cs="仿宋_GB2312"/>
                <w:sz w:val="18"/>
                <w:szCs w:val="18"/>
              </w:rPr>
            </w:pPr>
            <w:r>
              <w:rPr>
                <w:rFonts w:ascii="宋体" w:hAnsi="宋体" w:cs="仿宋_GB2312" w:hint="eastAsia"/>
                <w:sz w:val="18"/>
                <w:szCs w:val="18"/>
              </w:rPr>
              <w:t>限选</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r>
              <w:rPr>
                <w:rFonts w:ascii="宋体" w:hAnsi="宋体" w:cs="仿宋_GB2312"/>
                <w:sz w:val="18"/>
                <w:szCs w:val="18"/>
              </w:rPr>
              <w:t>36</w:t>
            </w:r>
          </w:p>
        </w:tc>
        <w:tc>
          <w:tcPr>
            <w:tcW w:w="52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20" w:lineRule="exact"/>
              <w:jc w:val="center"/>
              <w:rPr>
                <w:rFonts w:ascii="宋体" w:cs="仿宋_GB2312"/>
                <w:sz w:val="18"/>
                <w:szCs w:val="18"/>
              </w:rPr>
            </w:pPr>
            <w:r>
              <w:rPr>
                <w:rFonts w:ascii="宋体" w:hAnsi="宋体" w:cs="仿宋_GB2312"/>
                <w:sz w:val="18"/>
                <w:szCs w:val="18"/>
              </w:rPr>
              <w:t>36</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220" w:lineRule="exact"/>
              <w:jc w:val="center"/>
              <w:rPr>
                <w:rFonts w:ascii="宋体" w:cs="仿宋_GB2312"/>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20" w:lineRule="exact"/>
              <w:jc w:val="center"/>
              <w:rPr>
                <w:rFonts w:ascii="宋体" w:cs="仿宋_GB2312"/>
                <w:sz w:val="18"/>
                <w:szCs w:val="18"/>
              </w:rPr>
            </w:pPr>
          </w:p>
        </w:tc>
        <w:tc>
          <w:tcPr>
            <w:tcW w:w="2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3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r>
              <w:rPr>
                <w:rFonts w:ascii="宋体" w:hAnsi="宋体" w:cs="仿宋_GB2312"/>
                <w:sz w:val="18"/>
                <w:szCs w:val="18"/>
              </w:rPr>
              <w:t>2</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20" w:lineRule="exact"/>
              <w:jc w:val="center"/>
              <w:rPr>
                <w:rFonts w:ascii="宋体" w:cs="仿宋_GB2312"/>
                <w:sz w:val="18"/>
                <w:szCs w:val="18"/>
              </w:rPr>
            </w:pPr>
            <w:r>
              <w:rPr>
                <w:rFonts w:ascii="宋体" w:hAnsi="宋体" w:cs="仿宋_GB2312"/>
                <w:sz w:val="18"/>
                <w:szCs w:val="18"/>
              </w:rPr>
              <w:t>2</w:t>
            </w:r>
          </w:p>
        </w:tc>
        <w:tc>
          <w:tcPr>
            <w:tcW w:w="58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20" w:lineRule="exact"/>
              <w:jc w:val="center"/>
              <w:rPr>
                <w:rFonts w:ascii="宋体" w:cs="仿宋_GB2312"/>
                <w:sz w:val="18"/>
                <w:szCs w:val="18"/>
              </w:rPr>
            </w:pPr>
            <w:r>
              <w:rPr>
                <w:rFonts w:ascii="宋体" w:hAnsi="宋体" w:cs="仿宋_GB2312" w:hint="eastAsia"/>
                <w:sz w:val="18"/>
                <w:szCs w:val="18"/>
              </w:rPr>
              <w:t>考试</w:t>
            </w:r>
          </w:p>
        </w:tc>
        <w:tc>
          <w:tcPr>
            <w:tcW w:w="68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220" w:lineRule="exact"/>
              <w:jc w:val="center"/>
              <w:rPr>
                <w:rFonts w:ascii="宋体" w:cs="仿宋_GB2312"/>
                <w:sz w:val="18"/>
                <w:szCs w:val="18"/>
              </w:rPr>
            </w:pPr>
          </w:p>
        </w:tc>
      </w:tr>
      <w:tr w:rsidR="008F1023" w:rsidTr="009E0BE4">
        <w:trPr>
          <w:trHeight w:hRule="exact" w:val="370"/>
          <w:jc w:val="center"/>
        </w:trPr>
        <w:tc>
          <w:tcPr>
            <w:tcW w:w="3628"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8F1023" w:rsidRDefault="008F1023" w:rsidP="009E0BE4">
            <w:pPr>
              <w:spacing w:line="220" w:lineRule="exact"/>
              <w:jc w:val="center"/>
              <w:rPr>
                <w:rFonts w:ascii="宋体" w:cs="仿宋_GB2312"/>
                <w:sz w:val="18"/>
                <w:szCs w:val="18"/>
              </w:rPr>
            </w:pPr>
            <w:r>
              <w:rPr>
                <w:rFonts w:ascii="宋体" w:hAnsi="宋体" w:cs="仿宋_GB2312" w:hint="eastAsia"/>
                <w:sz w:val="18"/>
                <w:szCs w:val="18"/>
              </w:rPr>
              <w:t>小</w:t>
            </w:r>
            <w:r>
              <w:rPr>
                <w:rFonts w:ascii="宋体" w:hAnsi="宋体" w:cs="仿宋_GB2312"/>
                <w:sz w:val="18"/>
                <w:szCs w:val="18"/>
              </w:rPr>
              <w:t xml:space="preserve">    </w:t>
            </w:r>
            <w:r>
              <w:rPr>
                <w:rFonts w:ascii="宋体" w:hAnsi="宋体" w:cs="仿宋_GB2312" w:hint="eastAsia"/>
                <w:sz w:val="18"/>
                <w:szCs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8F1023" w:rsidRDefault="008F1023" w:rsidP="009E0BE4">
            <w:pPr>
              <w:spacing w:line="220" w:lineRule="exact"/>
              <w:jc w:val="center"/>
              <w:rPr>
                <w:rFonts w:ascii="宋体" w:hAnsi="宋体" w:cs="仿宋_GB2312"/>
                <w:sz w:val="18"/>
                <w:szCs w:val="18"/>
              </w:rPr>
            </w:pPr>
            <w:r>
              <w:rPr>
                <w:rFonts w:ascii="宋体" w:hAnsi="宋体" w:cs="仿宋_GB2312"/>
                <w:sz w:val="18"/>
                <w:szCs w:val="18"/>
              </w:rPr>
              <w:t>162</w:t>
            </w:r>
          </w:p>
        </w:tc>
        <w:tc>
          <w:tcPr>
            <w:tcW w:w="527"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8F1023" w:rsidRDefault="008F1023" w:rsidP="009E0BE4">
            <w:pPr>
              <w:spacing w:line="220" w:lineRule="exact"/>
              <w:jc w:val="center"/>
              <w:rPr>
                <w:rFonts w:ascii="宋体" w:hAnsi="宋体" w:cs="仿宋_GB2312"/>
                <w:sz w:val="18"/>
                <w:szCs w:val="18"/>
              </w:rPr>
            </w:pPr>
            <w:r>
              <w:rPr>
                <w:rFonts w:ascii="宋体" w:hAnsi="宋体" w:cs="仿宋_GB2312"/>
                <w:sz w:val="18"/>
                <w:szCs w:val="18"/>
              </w:rPr>
              <w:t>144</w:t>
            </w:r>
          </w:p>
        </w:tc>
        <w:tc>
          <w:tcPr>
            <w:tcW w:w="426" w:type="dxa"/>
            <w:tcBorders>
              <w:top w:val="single" w:sz="4" w:space="0" w:color="auto"/>
              <w:left w:val="single" w:sz="4" w:space="0" w:color="auto"/>
              <w:bottom w:val="single" w:sz="12" w:space="0" w:color="auto"/>
              <w:right w:val="single" w:sz="4" w:space="0" w:color="auto"/>
            </w:tcBorders>
            <w:vAlign w:val="center"/>
          </w:tcPr>
          <w:p w:rsidR="008F1023" w:rsidRDefault="008F1023" w:rsidP="009E0BE4">
            <w:pPr>
              <w:spacing w:line="220" w:lineRule="exact"/>
              <w:jc w:val="center"/>
              <w:rPr>
                <w:rFonts w:ascii="宋体" w:cs="仿宋_GB2312"/>
                <w:sz w:val="18"/>
                <w:szCs w:val="18"/>
              </w:rPr>
            </w:pPr>
            <w:r>
              <w:rPr>
                <w:rFonts w:ascii="宋体" w:hAnsi="宋体" w:cs="仿宋_GB2312"/>
                <w:sz w:val="18"/>
                <w:szCs w:val="18"/>
              </w:rPr>
              <w:t>18</w:t>
            </w:r>
          </w:p>
        </w:tc>
        <w:tc>
          <w:tcPr>
            <w:tcW w:w="283" w:type="dxa"/>
            <w:tcBorders>
              <w:top w:val="single" w:sz="4" w:space="0" w:color="auto"/>
              <w:left w:val="single" w:sz="4" w:space="0" w:color="auto"/>
              <w:bottom w:val="single" w:sz="12" w:space="0" w:color="auto"/>
              <w:right w:val="single" w:sz="4" w:space="0" w:color="auto"/>
            </w:tcBorders>
            <w:vAlign w:val="center"/>
          </w:tcPr>
          <w:p w:rsidR="008F1023" w:rsidRDefault="008F1023" w:rsidP="009E0BE4">
            <w:pPr>
              <w:spacing w:line="220" w:lineRule="exact"/>
              <w:jc w:val="center"/>
              <w:rPr>
                <w:rFonts w:ascii="宋体" w:cs="仿宋_GB2312"/>
                <w:sz w:val="18"/>
                <w:szCs w:val="18"/>
              </w:rPr>
            </w:pPr>
          </w:p>
        </w:tc>
        <w:tc>
          <w:tcPr>
            <w:tcW w:w="284" w:type="dxa"/>
            <w:tcBorders>
              <w:top w:val="single" w:sz="4" w:space="0" w:color="auto"/>
              <w:left w:val="single" w:sz="4" w:space="0" w:color="auto"/>
              <w:bottom w:val="single" w:sz="12" w:space="0" w:color="auto"/>
              <w:right w:val="single" w:sz="4" w:space="0" w:color="auto"/>
            </w:tcBorders>
            <w:vAlign w:val="center"/>
          </w:tcPr>
          <w:p w:rsidR="008F1023" w:rsidRDefault="008F1023" w:rsidP="009E0BE4">
            <w:pPr>
              <w:spacing w:line="220" w:lineRule="exact"/>
              <w:jc w:val="center"/>
              <w:rPr>
                <w:rFonts w:ascii="宋体" w:cs="仿宋_GB2312"/>
                <w:sz w:val="18"/>
                <w:szCs w:val="18"/>
              </w:rPr>
            </w:pPr>
          </w:p>
        </w:tc>
        <w:tc>
          <w:tcPr>
            <w:tcW w:w="323" w:type="dxa"/>
            <w:tcBorders>
              <w:top w:val="single" w:sz="4" w:space="0" w:color="auto"/>
              <w:left w:val="single" w:sz="4" w:space="0" w:color="auto"/>
              <w:bottom w:val="single" w:sz="12" w:space="0" w:color="auto"/>
              <w:right w:val="single" w:sz="4" w:space="0" w:color="auto"/>
            </w:tcBorders>
            <w:vAlign w:val="center"/>
          </w:tcPr>
          <w:p w:rsidR="008F1023" w:rsidRDefault="008F1023" w:rsidP="009E0BE4">
            <w:pPr>
              <w:spacing w:line="220" w:lineRule="exact"/>
              <w:jc w:val="center"/>
              <w:rPr>
                <w:rFonts w:ascii="宋体" w:cs="仿宋_GB2312"/>
                <w:sz w:val="18"/>
                <w:szCs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8F1023" w:rsidRDefault="008F1023" w:rsidP="009E0BE4">
            <w:pPr>
              <w:spacing w:line="220" w:lineRule="exact"/>
              <w:jc w:val="center"/>
              <w:rPr>
                <w:rFonts w:ascii="宋体" w:cs="仿宋_GB2312"/>
                <w:sz w:val="18"/>
                <w:szCs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8F1023" w:rsidRDefault="008F1023" w:rsidP="009E0BE4">
            <w:pPr>
              <w:spacing w:line="220" w:lineRule="exact"/>
              <w:jc w:val="center"/>
              <w:rPr>
                <w:rFonts w:ascii="宋体" w:cs="仿宋_GB2312"/>
                <w:sz w:val="18"/>
                <w:szCs w:val="18"/>
              </w:rPr>
            </w:pPr>
            <w:r>
              <w:rPr>
                <w:rFonts w:ascii="宋体" w:hAnsi="宋体" w:cs="仿宋_GB2312"/>
                <w:sz w:val="18"/>
                <w:szCs w:val="18"/>
              </w:rPr>
              <w:t>2</w:t>
            </w:r>
          </w:p>
        </w:tc>
        <w:tc>
          <w:tcPr>
            <w:tcW w:w="349" w:type="dxa"/>
            <w:tcBorders>
              <w:top w:val="single" w:sz="4" w:space="0" w:color="auto"/>
              <w:left w:val="single" w:sz="4" w:space="0" w:color="auto"/>
              <w:bottom w:val="single" w:sz="12" w:space="0" w:color="auto"/>
              <w:right w:val="single" w:sz="4" w:space="0" w:color="auto"/>
            </w:tcBorders>
            <w:vAlign w:val="center"/>
          </w:tcPr>
          <w:p w:rsidR="008F1023" w:rsidRDefault="008F1023" w:rsidP="009E0BE4">
            <w:pPr>
              <w:spacing w:line="220" w:lineRule="exact"/>
              <w:jc w:val="center"/>
              <w:rPr>
                <w:rFonts w:ascii="宋体" w:cs="仿宋_GB2312"/>
                <w:sz w:val="18"/>
                <w:szCs w:val="18"/>
              </w:rPr>
            </w:pPr>
            <w:r>
              <w:rPr>
                <w:rFonts w:ascii="宋体" w:hAnsi="宋体" w:cs="仿宋_GB2312"/>
                <w:sz w:val="18"/>
                <w:szCs w:val="18"/>
              </w:rPr>
              <w:t>2</w:t>
            </w:r>
          </w:p>
        </w:tc>
        <w:tc>
          <w:tcPr>
            <w:tcW w:w="349" w:type="dxa"/>
            <w:tcBorders>
              <w:top w:val="single" w:sz="4" w:space="0" w:color="auto"/>
              <w:left w:val="single" w:sz="4" w:space="0" w:color="auto"/>
              <w:bottom w:val="single" w:sz="12" w:space="0" w:color="auto"/>
              <w:right w:val="single" w:sz="4" w:space="0" w:color="auto"/>
            </w:tcBorders>
            <w:vAlign w:val="center"/>
          </w:tcPr>
          <w:p w:rsidR="008F1023" w:rsidRDefault="008F1023" w:rsidP="009E0BE4">
            <w:pPr>
              <w:spacing w:line="220" w:lineRule="exact"/>
              <w:jc w:val="center"/>
              <w:rPr>
                <w:rFonts w:ascii="宋体" w:cs="仿宋_GB2312"/>
                <w:sz w:val="18"/>
                <w:szCs w:val="18"/>
              </w:rPr>
            </w:pPr>
            <w:r>
              <w:rPr>
                <w:rFonts w:ascii="宋体" w:hAnsi="宋体" w:cs="仿宋_GB2312"/>
                <w:sz w:val="18"/>
                <w:szCs w:val="18"/>
              </w:rPr>
              <w:t>3</w:t>
            </w:r>
          </w:p>
        </w:tc>
        <w:tc>
          <w:tcPr>
            <w:tcW w:w="350" w:type="dxa"/>
            <w:tcBorders>
              <w:top w:val="single" w:sz="4" w:space="0" w:color="auto"/>
              <w:left w:val="single" w:sz="4" w:space="0" w:color="auto"/>
              <w:bottom w:val="single" w:sz="12" w:space="0" w:color="auto"/>
              <w:right w:val="single" w:sz="4" w:space="0" w:color="auto"/>
            </w:tcBorders>
            <w:vAlign w:val="center"/>
          </w:tcPr>
          <w:p w:rsidR="008F1023" w:rsidRDefault="008F1023" w:rsidP="009E0BE4">
            <w:pPr>
              <w:spacing w:line="220" w:lineRule="exact"/>
              <w:jc w:val="center"/>
              <w:rPr>
                <w:rFonts w:ascii="宋体" w:cs="仿宋_GB2312"/>
                <w:sz w:val="18"/>
                <w:szCs w:val="18"/>
              </w:rPr>
            </w:pPr>
            <w:r>
              <w:rPr>
                <w:rFonts w:ascii="宋体" w:hAnsi="宋体" w:cs="仿宋_GB2312"/>
                <w:sz w:val="18"/>
                <w:szCs w:val="18"/>
              </w:rPr>
              <w:t>2</w:t>
            </w:r>
          </w:p>
        </w:tc>
        <w:tc>
          <w:tcPr>
            <w:tcW w:w="349" w:type="dxa"/>
            <w:tcBorders>
              <w:top w:val="single" w:sz="4" w:space="0" w:color="auto"/>
              <w:left w:val="single" w:sz="4" w:space="0" w:color="auto"/>
              <w:bottom w:val="single" w:sz="12" w:space="0" w:color="auto"/>
              <w:right w:val="single" w:sz="4" w:space="0" w:color="auto"/>
            </w:tcBorders>
            <w:vAlign w:val="center"/>
          </w:tcPr>
          <w:p w:rsidR="008F1023" w:rsidRDefault="008F1023" w:rsidP="009E0BE4">
            <w:pPr>
              <w:spacing w:line="220" w:lineRule="exact"/>
              <w:jc w:val="center"/>
              <w:rPr>
                <w:rFonts w:ascii="宋体" w:cs="仿宋_GB2312"/>
                <w:sz w:val="18"/>
                <w:szCs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8F1023" w:rsidRDefault="008F1023" w:rsidP="009E0BE4">
            <w:pPr>
              <w:spacing w:line="220" w:lineRule="exact"/>
              <w:jc w:val="center"/>
              <w:rPr>
                <w:rFonts w:ascii="宋体" w:cs="仿宋_GB2312"/>
                <w:sz w:val="18"/>
                <w:szCs w:val="18"/>
              </w:rPr>
            </w:pPr>
            <w:r>
              <w:rPr>
                <w:rFonts w:ascii="宋体" w:hAnsi="宋体" w:cs="仿宋_GB2312"/>
                <w:sz w:val="18"/>
                <w:szCs w:val="18"/>
              </w:rPr>
              <w:t>9</w:t>
            </w:r>
          </w:p>
        </w:tc>
        <w:tc>
          <w:tcPr>
            <w:tcW w:w="582"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8F1023" w:rsidRDefault="008F1023" w:rsidP="009E0BE4">
            <w:pPr>
              <w:spacing w:line="220" w:lineRule="exact"/>
              <w:jc w:val="center"/>
              <w:rPr>
                <w:rFonts w:ascii="宋体" w:cs="仿宋_GB2312"/>
                <w:sz w:val="18"/>
                <w:szCs w:val="18"/>
              </w:rPr>
            </w:pPr>
          </w:p>
        </w:tc>
        <w:tc>
          <w:tcPr>
            <w:tcW w:w="680"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8F1023" w:rsidRDefault="008F1023" w:rsidP="009E0BE4">
            <w:pPr>
              <w:spacing w:line="220" w:lineRule="exact"/>
              <w:jc w:val="center"/>
              <w:rPr>
                <w:rFonts w:ascii="宋体" w:cs="仿宋_GB2312"/>
                <w:sz w:val="18"/>
                <w:szCs w:val="18"/>
              </w:rPr>
            </w:pPr>
          </w:p>
        </w:tc>
      </w:tr>
    </w:tbl>
    <w:p w:rsidR="008F1023" w:rsidRDefault="008F1023" w:rsidP="008F1023">
      <w:pPr>
        <w:spacing w:beforeLines="50" w:afterLines="50" w:line="500" w:lineRule="exact"/>
        <w:ind w:firstLineChars="200" w:firstLine="31680"/>
        <w:rPr>
          <w:rFonts w:ascii="宋体" w:cs="仿宋_GB2312"/>
          <w:bCs/>
          <w:szCs w:val="21"/>
        </w:rPr>
      </w:pPr>
      <w:r>
        <w:rPr>
          <w:rFonts w:ascii="宋体" w:hAnsi="宋体" w:cs="仿宋_GB2312"/>
          <w:bCs/>
          <w:szCs w:val="21"/>
        </w:rPr>
        <w:t>3.</w:t>
      </w:r>
      <w:r>
        <w:rPr>
          <w:rFonts w:ascii="宋体" w:hAnsi="宋体" w:cs="仿宋_GB2312" w:hint="eastAsia"/>
          <w:bCs/>
          <w:szCs w:val="21"/>
        </w:rPr>
        <w:t>专业任选课程模块（学生须在本模块中至少完成</w:t>
      </w:r>
      <w:r>
        <w:rPr>
          <w:rFonts w:ascii="宋体" w:hAnsi="宋体" w:cs="仿宋_GB2312"/>
          <w:bCs/>
          <w:szCs w:val="21"/>
        </w:rPr>
        <w:t>4</w:t>
      </w:r>
      <w:r>
        <w:rPr>
          <w:rFonts w:ascii="宋体" w:hAnsi="宋体" w:cs="仿宋_GB2312" w:hint="eastAsia"/>
          <w:bCs/>
          <w:szCs w:val="21"/>
        </w:rPr>
        <w:t>学分专业任选课程）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104"/>
        <w:gridCol w:w="1810"/>
        <w:gridCol w:w="715"/>
        <w:gridCol w:w="381"/>
        <w:gridCol w:w="381"/>
        <w:gridCol w:w="381"/>
        <w:gridCol w:w="382"/>
        <w:gridCol w:w="349"/>
        <w:gridCol w:w="349"/>
        <w:gridCol w:w="350"/>
        <w:gridCol w:w="349"/>
        <w:gridCol w:w="349"/>
        <w:gridCol w:w="350"/>
        <w:gridCol w:w="349"/>
        <w:gridCol w:w="350"/>
        <w:gridCol w:w="450"/>
        <w:gridCol w:w="665"/>
        <w:gridCol w:w="597"/>
      </w:tblGrid>
      <w:tr w:rsidR="008F1023" w:rsidTr="009E0BE4">
        <w:trPr>
          <w:cantSplit/>
          <w:trHeight w:val="322"/>
          <w:jc w:val="center"/>
        </w:trPr>
        <w:tc>
          <w:tcPr>
            <w:tcW w:w="1104"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课程</w:t>
            </w:r>
          </w:p>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编号</w:t>
            </w:r>
          </w:p>
        </w:tc>
        <w:tc>
          <w:tcPr>
            <w:tcW w:w="1810" w:type="dxa"/>
            <w:vMerge w:val="restart"/>
            <w:tcBorders>
              <w:top w:val="single" w:sz="12"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课程名称</w:t>
            </w:r>
          </w:p>
        </w:tc>
        <w:tc>
          <w:tcPr>
            <w:tcW w:w="715" w:type="dxa"/>
            <w:vMerge w:val="restart"/>
            <w:tcBorders>
              <w:top w:val="single" w:sz="12"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课程</w:t>
            </w:r>
          </w:p>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开课学期和周学时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学分</w:t>
            </w:r>
          </w:p>
        </w:tc>
        <w:tc>
          <w:tcPr>
            <w:tcW w:w="665"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考核</w:t>
            </w:r>
          </w:p>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方式</w:t>
            </w:r>
          </w:p>
        </w:tc>
        <w:tc>
          <w:tcPr>
            <w:tcW w:w="597"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备注</w:t>
            </w:r>
          </w:p>
        </w:tc>
      </w:tr>
      <w:tr w:rsidR="008F1023" w:rsidTr="009E0BE4">
        <w:trPr>
          <w:cantSplit/>
          <w:trHeight w:val="374"/>
          <w:jc w:val="center"/>
        </w:trPr>
        <w:tc>
          <w:tcPr>
            <w:tcW w:w="1104"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p>
        </w:tc>
        <w:tc>
          <w:tcPr>
            <w:tcW w:w="715" w:type="dxa"/>
            <w:vMerge/>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665"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p>
        </w:tc>
        <w:tc>
          <w:tcPr>
            <w:tcW w:w="597" w:type="dxa"/>
            <w:vMerge/>
            <w:tcBorders>
              <w:top w:val="single" w:sz="4" w:space="0" w:color="auto"/>
              <w:left w:val="single" w:sz="4" w:space="0" w:color="auto"/>
              <w:bottom w:val="single" w:sz="4" w:space="0" w:color="auto"/>
              <w:right w:val="nil"/>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hRule="exact" w:val="412"/>
          <w:jc w:val="center"/>
        </w:trPr>
        <w:tc>
          <w:tcPr>
            <w:tcW w:w="1104"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宋体" w:cs="仿宋_GB2312"/>
                <w:szCs w:val="21"/>
              </w:rPr>
            </w:pPr>
            <w:r>
              <w:rPr>
                <w:rFonts w:ascii="宋体" w:cs="仿宋_GB2312"/>
                <w:szCs w:val="21"/>
              </w:rPr>
              <w:t>32032601</w:t>
            </w:r>
          </w:p>
        </w:tc>
        <w:tc>
          <w:tcPr>
            <w:tcW w:w="181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公共管理理论前沿</w:t>
            </w:r>
          </w:p>
        </w:tc>
        <w:tc>
          <w:tcPr>
            <w:tcW w:w="715"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任选</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66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考查</w:t>
            </w:r>
          </w:p>
        </w:tc>
        <w:tc>
          <w:tcPr>
            <w:tcW w:w="597" w:type="dxa"/>
            <w:tcBorders>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hRule="exact" w:val="504"/>
          <w:jc w:val="center"/>
        </w:trPr>
        <w:tc>
          <w:tcPr>
            <w:tcW w:w="1104"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宋体" w:cs="仿宋_GB2312"/>
                <w:szCs w:val="21"/>
              </w:rPr>
            </w:pPr>
            <w:bookmarkStart w:id="24" w:name="_Hlk499544906"/>
            <w:bookmarkStart w:id="25" w:name="_Hlk499544879"/>
            <w:r>
              <w:rPr>
                <w:rFonts w:ascii="宋体" w:cs="仿宋_GB2312"/>
                <w:szCs w:val="21"/>
              </w:rPr>
              <w:t>32032602</w:t>
            </w:r>
            <w:bookmarkEnd w:id="24"/>
          </w:p>
        </w:tc>
        <w:tc>
          <w:tcPr>
            <w:tcW w:w="181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w w:val="90"/>
                <w:sz w:val="18"/>
                <w:szCs w:val="18"/>
              </w:rPr>
            </w:pPr>
            <w:r>
              <w:rPr>
                <w:rFonts w:ascii="宋体" w:hAnsi="宋体" w:cs="仿宋_GB2312" w:hint="eastAsia"/>
                <w:w w:val="90"/>
                <w:sz w:val="18"/>
                <w:szCs w:val="18"/>
              </w:rPr>
              <w:t>社会治理：理论与方法</w:t>
            </w:r>
          </w:p>
        </w:tc>
        <w:tc>
          <w:tcPr>
            <w:tcW w:w="715"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任选</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66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考查</w:t>
            </w:r>
          </w:p>
        </w:tc>
        <w:tc>
          <w:tcPr>
            <w:tcW w:w="597"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hRule="exact" w:val="512"/>
          <w:jc w:val="center"/>
        </w:trPr>
        <w:tc>
          <w:tcPr>
            <w:tcW w:w="1104"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宋体" w:cs="仿宋_GB2312"/>
                <w:szCs w:val="21"/>
              </w:rPr>
            </w:pPr>
            <w:bookmarkStart w:id="26" w:name="_Hlk499544982"/>
            <w:bookmarkEnd w:id="25"/>
            <w:r>
              <w:rPr>
                <w:rFonts w:ascii="宋体" w:cs="仿宋_GB2312"/>
                <w:szCs w:val="21"/>
              </w:rPr>
              <w:t>32032603</w:t>
            </w:r>
            <w:bookmarkEnd w:id="26"/>
          </w:p>
        </w:tc>
        <w:tc>
          <w:tcPr>
            <w:tcW w:w="181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20" w:lineRule="exact"/>
              <w:jc w:val="center"/>
              <w:rPr>
                <w:rFonts w:ascii="宋体" w:cs="仿宋_GB2312"/>
                <w:w w:val="85"/>
                <w:sz w:val="18"/>
                <w:szCs w:val="18"/>
              </w:rPr>
            </w:pPr>
            <w:r>
              <w:rPr>
                <w:rFonts w:ascii="宋体" w:hAnsi="宋体" w:cs="仿宋_GB2312" w:hint="eastAsia"/>
                <w:w w:val="90"/>
                <w:sz w:val="18"/>
                <w:szCs w:val="18"/>
              </w:rPr>
              <w:t>行政公文写作与处理</w:t>
            </w:r>
          </w:p>
        </w:tc>
        <w:tc>
          <w:tcPr>
            <w:tcW w:w="715"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20" w:lineRule="exact"/>
              <w:jc w:val="center"/>
              <w:rPr>
                <w:rFonts w:ascii="宋体" w:cs="仿宋_GB2312"/>
                <w:sz w:val="18"/>
                <w:szCs w:val="18"/>
              </w:rPr>
            </w:pPr>
            <w:r>
              <w:rPr>
                <w:rFonts w:ascii="宋体" w:hAnsi="宋体" w:cs="仿宋_GB2312" w:hint="eastAsia"/>
                <w:sz w:val="18"/>
                <w:szCs w:val="18"/>
              </w:rPr>
              <w:t>任选</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r>
              <w:rPr>
                <w:rFonts w:ascii="宋体" w:hAnsi="宋体" w:cs="仿宋_GB2312"/>
                <w:sz w:val="18"/>
                <w:szCs w:val="18"/>
              </w:rPr>
              <w:t>36</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18</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18</w:t>
            </w: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2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r>
              <w:rPr>
                <w:rFonts w:ascii="宋体" w:hAnsi="宋体" w:cs="仿宋_GB2312"/>
                <w:sz w:val="18"/>
                <w:szCs w:val="18"/>
              </w:rPr>
              <w:t>1+1</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220" w:lineRule="exact"/>
              <w:jc w:val="center"/>
              <w:rPr>
                <w:rFonts w:ascii="宋体" w:cs="仿宋_GB2312"/>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20" w:lineRule="exact"/>
              <w:jc w:val="center"/>
              <w:rPr>
                <w:rFonts w:ascii="宋体" w:cs="仿宋_GB2312"/>
                <w:sz w:val="18"/>
                <w:szCs w:val="18"/>
              </w:rPr>
            </w:pPr>
            <w:r>
              <w:rPr>
                <w:rFonts w:ascii="宋体" w:hAnsi="宋体" w:cs="仿宋_GB2312"/>
                <w:sz w:val="18"/>
                <w:szCs w:val="18"/>
              </w:rPr>
              <w:t>2</w:t>
            </w:r>
          </w:p>
        </w:tc>
        <w:tc>
          <w:tcPr>
            <w:tcW w:w="66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20" w:lineRule="exact"/>
              <w:jc w:val="center"/>
              <w:rPr>
                <w:rFonts w:ascii="宋体" w:cs="仿宋_GB2312"/>
                <w:sz w:val="18"/>
                <w:szCs w:val="18"/>
              </w:rPr>
            </w:pPr>
            <w:r>
              <w:rPr>
                <w:rFonts w:ascii="宋体" w:hAnsi="宋体" w:cs="仿宋_GB2312" w:hint="eastAsia"/>
                <w:sz w:val="18"/>
                <w:szCs w:val="18"/>
              </w:rPr>
              <w:t>考查</w:t>
            </w:r>
          </w:p>
        </w:tc>
        <w:tc>
          <w:tcPr>
            <w:tcW w:w="597" w:type="dxa"/>
            <w:tcBorders>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hRule="exact" w:val="454"/>
          <w:jc w:val="center"/>
        </w:trPr>
        <w:tc>
          <w:tcPr>
            <w:tcW w:w="1104"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宋体" w:cs="仿宋_GB2312"/>
                <w:szCs w:val="21"/>
              </w:rPr>
            </w:pPr>
            <w:bookmarkStart w:id="27" w:name="_Hlk499545022"/>
            <w:r>
              <w:rPr>
                <w:rFonts w:ascii="宋体" w:hAnsi="宋体" w:cs="仿宋_GB2312"/>
                <w:szCs w:val="21"/>
              </w:rPr>
              <w:t>32032604</w:t>
            </w:r>
            <w:bookmarkEnd w:id="27"/>
          </w:p>
        </w:tc>
        <w:tc>
          <w:tcPr>
            <w:tcW w:w="181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非营利组织管理</w:t>
            </w:r>
          </w:p>
        </w:tc>
        <w:tc>
          <w:tcPr>
            <w:tcW w:w="715"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任选</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66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考查</w:t>
            </w:r>
          </w:p>
        </w:tc>
        <w:tc>
          <w:tcPr>
            <w:tcW w:w="597" w:type="dxa"/>
            <w:tcBorders>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left"/>
              <w:rPr>
                <w:rFonts w:ascii="宋体" w:cs="仿宋_GB2312"/>
                <w:w w:val="90"/>
                <w:sz w:val="18"/>
                <w:szCs w:val="18"/>
              </w:rPr>
            </w:pPr>
            <w:r>
              <w:rPr>
                <w:rFonts w:ascii="宋体" w:hAnsi="宋体" w:cs="仿宋_GB2312"/>
                <w:w w:val="90"/>
                <w:sz w:val="15"/>
                <w:szCs w:val="15"/>
              </w:rPr>
              <w:t>10-18</w:t>
            </w:r>
            <w:r>
              <w:rPr>
                <w:rFonts w:ascii="宋体" w:hAnsi="宋体" w:cs="仿宋_GB2312" w:hint="eastAsia"/>
                <w:w w:val="90"/>
                <w:sz w:val="15"/>
                <w:szCs w:val="15"/>
              </w:rPr>
              <w:t>周周</w:t>
            </w:r>
          </w:p>
        </w:tc>
      </w:tr>
      <w:tr w:rsidR="008F1023" w:rsidTr="009E0BE4">
        <w:trPr>
          <w:trHeight w:hRule="exact" w:val="454"/>
          <w:jc w:val="center"/>
        </w:trPr>
        <w:tc>
          <w:tcPr>
            <w:tcW w:w="1104"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宋体" w:cs="仿宋_GB2312"/>
                <w:szCs w:val="21"/>
              </w:rPr>
            </w:pPr>
            <w:bookmarkStart w:id="28" w:name="_Hlk499545193"/>
            <w:r>
              <w:rPr>
                <w:rFonts w:ascii="宋体" w:hAnsi="宋体" w:cs="仿宋_GB2312"/>
                <w:szCs w:val="21"/>
              </w:rPr>
              <w:t>32032605</w:t>
            </w:r>
            <w:bookmarkEnd w:id="28"/>
          </w:p>
        </w:tc>
        <w:tc>
          <w:tcPr>
            <w:tcW w:w="181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公共行政伦理学</w:t>
            </w:r>
          </w:p>
        </w:tc>
        <w:tc>
          <w:tcPr>
            <w:tcW w:w="715"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任选</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36</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2</w:t>
            </w:r>
          </w:p>
        </w:tc>
        <w:tc>
          <w:tcPr>
            <w:tcW w:w="66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考查</w:t>
            </w:r>
          </w:p>
        </w:tc>
        <w:tc>
          <w:tcPr>
            <w:tcW w:w="597" w:type="dxa"/>
            <w:tcBorders>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left"/>
              <w:rPr>
                <w:rFonts w:ascii="宋体" w:cs="仿宋_GB2312"/>
                <w:w w:val="90"/>
                <w:sz w:val="18"/>
                <w:szCs w:val="18"/>
              </w:rPr>
            </w:pPr>
            <w:r>
              <w:rPr>
                <w:rFonts w:ascii="宋体" w:hAnsi="宋体" w:cs="仿宋_GB2312"/>
                <w:w w:val="90"/>
                <w:sz w:val="15"/>
                <w:szCs w:val="15"/>
              </w:rPr>
              <w:t>10-18</w:t>
            </w:r>
            <w:r>
              <w:rPr>
                <w:rFonts w:ascii="宋体" w:hAnsi="宋体" w:cs="仿宋_GB2312" w:hint="eastAsia"/>
                <w:w w:val="90"/>
                <w:sz w:val="15"/>
                <w:szCs w:val="15"/>
              </w:rPr>
              <w:t>周周</w:t>
            </w:r>
          </w:p>
        </w:tc>
      </w:tr>
      <w:tr w:rsidR="008F1023" w:rsidTr="009E0BE4">
        <w:trPr>
          <w:trHeight w:hRule="exact" w:val="454"/>
          <w:jc w:val="center"/>
        </w:trPr>
        <w:tc>
          <w:tcPr>
            <w:tcW w:w="3629" w:type="dxa"/>
            <w:gridSpan w:val="3"/>
            <w:tcBorders>
              <w:top w:val="single" w:sz="4" w:space="0" w:color="auto"/>
              <w:left w:val="nil"/>
              <w:bottom w:val="single" w:sz="12"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小计</w:t>
            </w:r>
          </w:p>
        </w:tc>
        <w:tc>
          <w:tcPr>
            <w:tcW w:w="381"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81"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p>
        </w:tc>
        <w:tc>
          <w:tcPr>
            <w:tcW w:w="381"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c>
          <w:tcPr>
            <w:tcW w:w="382"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50"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34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cs="仿宋_GB2312"/>
                <w:sz w:val="18"/>
                <w:szCs w:val="18"/>
              </w:rPr>
              <w:t>2</w:t>
            </w:r>
          </w:p>
        </w:tc>
        <w:tc>
          <w:tcPr>
            <w:tcW w:w="34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cs="仿宋_GB2312"/>
                <w:sz w:val="18"/>
                <w:szCs w:val="18"/>
              </w:rPr>
              <w:t>3+1</w:t>
            </w:r>
          </w:p>
        </w:tc>
        <w:tc>
          <w:tcPr>
            <w:tcW w:w="350"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cs="仿宋_GB2312"/>
                <w:sz w:val="18"/>
                <w:szCs w:val="18"/>
              </w:rPr>
              <w:t>2</w:t>
            </w:r>
          </w:p>
        </w:tc>
        <w:tc>
          <w:tcPr>
            <w:tcW w:w="34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r>
              <w:rPr>
                <w:rFonts w:ascii="宋体" w:cs="仿宋_GB2312"/>
                <w:sz w:val="18"/>
                <w:szCs w:val="18"/>
              </w:rPr>
              <w:t>2</w:t>
            </w:r>
          </w:p>
        </w:tc>
        <w:tc>
          <w:tcPr>
            <w:tcW w:w="350"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F1023" w:rsidRDefault="008F1023" w:rsidP="009E0BE4">
            <w:pPr>
              <w:spacing w:line="300" w:lineRule="exact"/>
              <w:jc w:val="center"/>
              <w:rPr>
                <w:rFonts w:ascii="宋体" w:cs="仿宋_GB2312"/>
                <w:sz w:val="18"/>
                <w:szCs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cs="仿宋_GB2312"/>
                <w:sz w:val="18"/>
                <w:szCs w:val="18"/>
              </w:rPr>
              <w:t>10</w:t>
            </w:r>
          </w:p>
        </w:tc>
        <w:tc>
          <w:tcPr>
            <w:tcW w:w="665"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p>
        </w:tc>
        <w:tc>
          <w:tcPr>
            <w:tcW w:w="597" w:type="dxa"/>
            <w:tcBorders>
              <w:left w:val="single" w:sz="4" w:space="0" w:color="auto"/>
              <w:bottom w:val="single" w:sz="12" w:space="0" w:color="auto"/>
              <w:right w:val="nil"/>
            </w:tcBorders>
            <w:tcMar>
              <w:top w:w="57" w:type="dxa"/>
              <w:left w:w="57" w:type="dxa"/>
              <w:bottom w:w="57" w:type="dxa"/>
              <w:right w:w="0" w:type="dxa"/>
            </w:tcMar>
            <w:vAlign w:val="center"/>
          </w:tcPr>
          <w:p w:rsidR="008F1023" w:rsidRDefault="008F1023" w:rsidP="009E0BE4">
            <w:pPr>
              <w:spacing w:line="300" w:lineRule="exact"/>
              <w:jc w:val="left"/>
              <w:rPr>
                <w:rFonts w:ascii="宋体" w:cs="仿宋_GB2312"/>
                <w:w w:val="90"/>
                <w:sz w:val="15"/>
                <w:szCs w:val="15"/>
              </w:rPr>
            </w:pPr>
          </w:p>
        </w:tc>
      </w:tr>
    </w:tbl>
    <w:p w:rsidR="008F1023" w:rsidRDefault="008F1023" w:rsidP="008F1023">
      <w:pPr>
        <w:spacing w:beforeLines="50" w:afterLines="50" w:line="400" w:lineRule="exact"/>
        <w:ind w:firstLineChars="200" w:firstLine="31680"/>
        <w:rPr>
          <w:rFonts w:ascii="宋体" w:cs="仿宋_GB2312"/>
          <w:bCs/>
          <w:szCs w:val="21"/>
        </w:rPr>
      </w:pPr>
      <w:r>
        <w:rPr>
          <w:rFonts w:ascii="宋体" w:hAnsi="宋体" w:cs="仿宋_GB2312"/>
          <w:bCs/>
          <w:szCs w:val="21"/>
        </w:rPr>
        <w:t>4.</w:t>
      </w:r>
      <w:r>
        <w:rPr>
          <w:rFonts w:ascii="宋体" w:hAnsi="宋体" w:cs="仿宋_GB2312" w:hint="eastAsia"/>
          <w:bCs/>
          <w:szCs w:val="21"/>
        </w:rPr>
        <w:t>实践教学模块（学生须在本模块中完成</w:t>
      </w:r>
      <w:r>
        <w:rPr>
          <w:rFonts w:ascii="宋体" w:hAnsi="宋体" w:cs="仿宋_GB2312"/>
          <w:bCs/>
          <w:szCs w:val="21"/>
        </w:rPr>
        <w:t>12</w:t>
      </w:r>
      <w:r>
        <w:rPr>
          <w:rFonts w:ascii="宋体" w:hAnsi="宋体" w:cs="仿宋_GB2312" w:hint="eastAsia"/>
          <w:bCs/>
          <w:szCs w:val="21"/>
        </w:rPr>
        <w:t>必修学分）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104"/>
        <w:gridCol w:w="1731"/>
        <w:gridCol w:w="794"/>
        <w:gridCol w:w="381"/>
        <w:gridCol w:w="381"/>
        <w:gridCol w:w="381"/>
        <w:gridCol w:w="382"/>
        <w:gridCol w:w="349"/>
        <w:gridCol w:w="349"/>
        <w:gridCol w:w="350"/>
        <w:gridCol w:w="349"/>
        <w:gridCol w:w="349"/>
        <w:gridCol w:w="350"/>
        <w:gridCol w:w="349"/>
        <w:gridCol w:w="339"/>
        <w:gridCol w:w="461"/>
        <w:gridCol w:w="582"/>
        <w:gridCol w:w="680"/>
      </w:tblGrid>
      <w:tr w:rsidR="008F1023" w:rsidTr="009E0BE4">
        <w:trPr>
          <w:cantSplit/>
          <w:trHeight w:val="322"/>
          <w:jc w:val="center"/>
        </w:trPr>
        <w:tc>
          <w:tcPr>
            <w:tcW w:w="1104"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课程（项目）</w:t>
            </w:r>
          </w:p>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编号</w:t>
            </w:r>
          </w:p>
        </w:tc>
        <w:tc>
          <w:tcPr>
            <w:tcW w:w="1731" w:type="dxa"/>
            <w:vMerge w:val="restart"/>
            <w:tcBorders>
              <w:top w:val="single" w:sz="12"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课程或实践</w:t>
            </w:r>
          </w:p>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项目名称</w:t>
            </w:r>
          </w:p>
        </w:tc>
        <w:tc>
          <w:tcPr>
            <w:tcW w:w="794" w:type="dxa"/>
            <w:vMerge w:val="restart"/>
            <w:tcBorders>
              <w:top w:val="single" w:sz="12"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总学时</w:t>
            </w:r>
          </w:p>
        </w:tc>
        <w:tc>
          <w:tcPr>
            <w:tcW w:w="2784" w:type="dxa"/>
            <w:gridSpan w:val="8"/>
            <w:tcBorders>
              <w:top w:val="single" w:sz="12"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开设学期和周学时</w:t>
            </w:r>
          </w:p>
        </w:tc>
        <w:tc>
          <w:tcPr>
            <w:tcW w:w="461"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学分</w:t>
            </w:r>
          </w:p>
        </w:tc>
        <w:tc>
          <w:tcPr>
            <w:tcW w:w="582"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考核</w:t>
            </w:r>
          </w:p>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方式</w:t>
            </w:r>
          </w:p>
        </w:tc>
        <w:tc>
          <w:tcPr>
            <w:tcW w:w="680"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备注</w:t>
            </w:r>
          </w:p>
        </w:tc>
      </w:tr>
      <w:tr w:rsidR="008F1023" w:rsidTr="009E0BE4">
        <w:trPr>
          <w:cantSplit/>
          <w:trHeight w:val="209"/>
          <w:jc w:val="center"/>
        </w:trPr>
        <w:tc>
          <w:tcPr>
            <w:tcW w:w="1104"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p>
        </w:tc>
        <w:tc>
          <w:tcPr>
            <w:tcW w:w="1731" w:type="dxa"/>
            <w:vMerge/>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p>
        </w:tc>
        <w:tc>
          <w:tcPr>
            <w:tcW w:w="794" w:type="dxa"/>
            <w:vMerge/>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七</w:t>
            </w:r>
          </w:p>
        </w:tc>
        <w:tc>
          <w:tcPr>
            <w:tcW w:w="33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八</w:t>
            </w:r>
          </w:p>
        </w:tc>
        <w:tc>
          <w:tcPr>
            <w:tcW w:w="461"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p>
        </w:tc>
        <w:tc>
          <w:tcPr>
            <w:tcW w:w="582"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p>
        </w:tc>
        <w:tc>
          <w:tcPr>
            <w:tcW w:w="680" w:type="dxa"/>
            <w:vMerge/>
            <w:tcBorders>
              <w:top w:val="single" w:sz="4" w:space="0" w:color="auto"/>
              <w:left w:val="single" w:sz="4" w:space="0" w:color="auto"/>
              <w:bottom w:val="single" w:sz="4" w:space="0" w:color="auto"/>
              <w:right w:val="nil"/>
            </w:tcBorders>
            <w:tcMar>
              <w:left w:w="28" w:type="dxa"/>
              <w:right w:w="28" w:type="dxa"/>
            </w:tcMar>
            <w:vAlign w:val="center"/>
          </w:tcPr>
          <w:p w:rsidR="008F1023" w:rsidRDefault="008F1023" w:rsidP="009E0BE4">
            <w:pPr>
              <w:spacing w:line="240" w:lineRule="exact"/>
              <w:jc w:val="center"/>
              <w:rPr>
                <w:rFonts w:ascii="宋体" w:cs="仿宋_GB2312"/>
                <w:sz w:val="18"/>
                <w:szCs w:val="18"/>
              </w:rPr>
            </w:pPr>
          </w:p>
        </w:tc>
      </w:tr>
      <w:tr w:rsidR="008F1023" w:rsidTr="009E0BE4">
        <w:trPr>
          <w:trHeight w:val="270"/>
          <w:jc w:val="center"/>
        </w:trPr>
        <w:tc>
          <w:tcPr>
            <w:tcW w:w="1104" w:type="dxa"/>
            <w:tcBorders>
              <w:top w:val="single" w:sz="4" w:space="0" w:color="auto"/>
              <w:left w:val="nil"/>
              <w:bottom w:val="single" w:sz="4" w:space="0" w:color="auto"/>
              <w:right w:val="single" w:sz="4" w:space="0" w:color="auto"/>
            </w:tcBorders>
            <w:vAlign w:val="center"/>
          </w:tcPr>
          <w:p w:rsidR="008F1023" w:rsidRDefault="008F1023" w:rsidP="009E0BE4">
            <w:pPr>
              <w:spacing w:line="240" w:lineRule="exact"/>
              <w:jc w:val="center"/>
              <w:rPr>
                <w:rFonts w:ascii="宋体" w:cs="仿宋_GB2312"/>
                <w:szCs w:val="21"/>
              </w:rPr>
            </w:pPr>
            <w:r>
              <w:rPr>
                <w:rFonts w:ascii="宋体" w:hAnsi="宋体" w:cs="仿宋_GB2312"/>
                <w:szCs w:val="21"/>
              </w:rPr>
              <w:t>32037601</w:t>
            </w:r>
          </w:p>
        </w:tc>
        <w:tc>
          <w:tcPr>
            <w:tcW w:w="1731"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专业见习</w:t>
            </w:r>
          </w:p>
        </w:tc>
        <w:tc>
          <w:tcPr>
            <w:tcW w:w="794"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023" w:rsidRDefault="008F1023" w:rsidP="009E0BE4">
            <w:pPr>
              <w:spacing w:line="240" w:lineRule="exact"/>
              <w:jc w:val="center"/>
              <w:rPr>
                <w:rFonts w:ascii="宋体" w:cs="仿宋_GB2312"/>
                <w:sz w:val="18"/>
                <w:szCs w:val="18"/>
              </w:rPr>
            </w:pPr>
          </w:p>
        </w:tc>
        <w:tc>
          <w:tcPr>
            <w:tcW w:w="2784"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第</w:t>
            </w:r>
            <w:r>
              <w:rPr>
                <w:rFonts w:ascii="宋体" w:hAnsi="宋体" w:cs="仿宋_GB2312"/>
                <w:sz w:val="18"/>
                <w:szCs w:val="18"/>
              </w:rPr>
              <w:t>4-6</w:t>
            </w:r>
            <w:r>
              <w:rPr>
                <w:rFonts w:ascii="宋体" w:hAnsi="宋体" w:cs="仿宋_GB2312" w:hint="eastAsia"/>
                <w:sz w:val="18"/>
                <w:szCs w:val="18"/>
              </w:rPr>
              <w:t>学期</w:t>
            </w:r>
          </w:p>
        </w:tc>
        <w:tc>
          <w:tcPr>
            <w:tcW w:w="46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不计</w:t>
            </w:r>
          </w:p>
          <w:p w:rsidR="008F1023" w:rsidRDefault="008F1023" w:rsidP="009E0BE4">
            <w:pPr>
              <w:spacing w:line="240" w:lineRule="exact"/>
              <w:jc w:val="center"/>
              <w:rPr>
                <w:rFonts w:ascii="宋体" w:cs="仿宋_GB2312"/>
                <w:sz w:val="15"/>
                <w:szCs w:val="15"/>
              </w:rPr>
            </w:pPr>
            <w:r>
              <w:rPr>
                <w:rFonts w:ascii="宋体" w:hAnsi="宋体" w:cs="仿宋_GB2312" w:hint="eastAsia"/>
                <w:sz w:val="18"/>
                <w:szCs w:val="18"/>
              </w:rPr>
              <w:t>学分</w:t>
            </w:r>
          </w:p>
        </w:tc>
        <w:tc>
          <w:tcPr>
            <w:tcW w:w="58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p>
        </w:tc>
        <w:tc>
          <w:tcPr>
            <w:tcW w:w="68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240" w:lineRule="exact"/>
              <w:jc w:val="center"/>
              <w:rPr>
                <w:rFonts w:ascii="宋体" w:cs="仿宋_GB2312"/>
                <w:sz w:val="18"/>
                <w:szCs w:val="18"/>
              </w:rPr>
            </w:pPr>
          </w:p>
        </w:tc>
      </w:tr>
      <w:tr w:rsidR="008F1023" w:rsidTr="009E0BE4">
        <w:trPr>
          <w:trHeight w:val="270"/>
          <w:jc w:val="center"/>
        </w:trPr>
        <w:tc>
          <w:tcPr>
            <w:tcW w:w="1104" w:type="dxa"/>
            <w:tcBorders>
              <w:top w:val="single" w:sz="4" w:space="0" w:color="auto"/>
              <w:left w:val="nil"/>
              <w:bottom w:val="single" w:sz="4" w:space="0" w:color="auto"/>
              <w:right w:val="single" w:sz="4" w:space="0" w:color="auto"/>
            </w:tcBorders>
            <w:vAlign w:val="center"/>
          </w:tcPr>
          <w:p w:rsidR="008F1023" w:rsidRDefault="008F1023" w:rsidP="009E0BE4">
            <w:pPr>
              <w:spacing w:line="240" w:lineRule="exact"/>
              <w:jc w:val="center"/>
              <w:rPr>
                <w:rFonts w:ascii="宋体" w:cs="仿宋_GB2312"/>
                <w:szCs w:val="21"/>
              </w:rPr>
            </w:pPr>
            <w:r>
              <w:rPr>
                <w:rFonts w:ascii="宋体" w:hAnsi="宋体" w:cs="仿宋_GB2312"/>
                <w:szCs w:val="21"/>
              </w:rPr>
              <w:t>32037602</w:t>
            </w:r>
          </w:p>
        </w:tc>
        <w:tc>
          <w:tcPr>
            <w:tcW w:w="1731"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专业实习</w:t>
            </w:r>
          </w:p>
        </w:tc>
        <w:tc>
          <w:tcPr>
            <w:tcW w:w="794"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023" w:rsidRDefault="008F1023" w:rsidP="009E0BE4">
            <w:pPr>
              <w:spacing w:line="240" w:lineRule="exact"/>
              <w:jc w:val="center"/>
              <w:rPr>
                <w:rFonts w:ascii="宋体" w:cs="仿宋_GB2312"/>
                <w:sz w:val="18"/>
                <w:szCs w:val="18"/>
              </w:rPr>
            </w:pPr>
          </w:p>
        </w:tc>
        <w:tc>
          <w:tcPr>
            <w:tcW w:w="2784"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第</w:t>
            </w:r>
            <w:r>
              <w:rPr>
                <w:rFonts w:ascii="宋体" w:hAnsi="宋体" w:cs="仿宋_GB2312"/>
                <w:sz w:val="18"/>
                <w:szCs w:val="18"/>
              </w:rPr>
              <w:t>7</w:t>
            </w:r>
            <w:r>
              <w:rPr>
                <w:rFonts w:ascii="宋体" w:hAnsi="宋体" w:cs="仿宋_GB2312" w:hint="eastAsia"/>
                <w:sz w:val="18"/>
                <w:szCs w:val="18"/>
              </w:rPr>
              <w:t>学期</w:t>
            </w:r>
          </w:p>
        </w:tc>
        <w:tc>
          <w:tcPr>
            <w:tcW w:w="46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6</w:t>
            </w:r>
          </w:p>
        </w:tc>
        <w:tc>
          <w:tcPr>
            <w:tcW w:w="58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p>
        </w:tc>
        <w:tc>
          <w:tcPr>
            <w:tcW w:w="68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240" w:lineRule="exact"/>
              <w:jc w:val="center"/>
              <w:rPr>
                <w:rFonts w:ascii="宋体" w:cs="仿宋_GB2312"/>
                <w:sz w:val="18"/>
                <w:szCs w:val="18"/>
              </w:rPr>
            </w:pPr>
          </w:p>
        </w:tc>
      </w:tr>
      <w:tr w:rsidR="008F1023" w:rsidTr="009E0BE4">
        <w:trPr>
          <w:trHeight w:val="270"/>
          <w:jc w:val="center"/>
        </w:trPr>
        <w:tc>
          <w:tcPr>
            <w:tcW w:w="1104" w:type="dxa"/>
            <w:tcBorders>
              <w:top w:val="single" w:sz="4" w:space="0" w:color="auto"/>
              <w:left w:val="nil"/>
              <w:bottom w:val="single" w:sz="4" w:space="0" w:color="auto"/>
              <w:right w:val="single" w:sz="4" w:space="0" w:color="auto"/>
            </w:tcBorders>
            <w:vAlign w:val="center"/>
          </w:tcPr>
          <w:p w:rsidR="008F1023" w:rsidRDefault="008F1023" w:rsidP="009E0BE4">
            <w:pPr>
              <w:spacing w:line="240" w:lineRule="exact"/>
              <w:jc w:val="center"/>
              <w:rPr>
                <w:rFonts w:ascii="宋体" w:cs="仿宋_GB2312"/>
                <w:szCs w:val="21"/>
              </w:rPr>
            </w:pPr>
            <w:r>
              <w:rPr>
                <w:rFonts w:ascii="宋体" w:hAnsi="宋体" w:cs="仿宋_GB2312"/>
                <w:szCs w:val="21"/>
              </w:rPr>
              <w:t>32037603</w:t>
            </w:r>
          </w:p>
        </w:tc>
        <w:tc>
          <w:tcPr>
            <w:tcW w:w="1731"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学年论文</w:t>
            </w:r>
          </w:p>
        </w:tc>
        <w:tc>
          <w:tcPr>
            <w:tcW w:w="794"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023" w:rsidRDefault="008F1023" w:rsidP="009E0BE4">
            <w:pPr>
              <w:spacing w:line="240" w:lineRule="exact"/>
              <w:jc w:val="center"/>
              <w:rPr>
                <w:rFonts w:ascii="宋体" w:cs="仿宋_GB2312"/>
                <w:sz w:val="18"/>
                <w:szCs w:val="18"/>
              </w:rPr>
            </w:pPr>
          </w:p>
        </w:tc>
        <w:tc>
          <w:tcPr>
            <w:tcW w:w="2784"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第</w:t>
            </w:r>
            <w:r>
              <w:rPr>
                <w:rFonts w:ascii="宋体" w:hAnsi="宋体" w:cs="仿宋_GB2312"/>
                <w:sz w:val="18"/>
                <w:szCs w:val="18"/>
              </w:rPr>
              <w:t>6</w:t>
            </w:r>
            <w:r>
              <w:rPr>
                <w:rFonts w:ascii="宋体" w:hAnsi="宋体" w:cs="仿宋_GB2312" w:hint="eastAsia"/>
                <w:sz w:val="18"/>
                <w:szCs w:val="18"/>
              </w:rPr>
              <w:t>学期</w:t>
            </w:r>
            <w:r>
              <w:rPr>
                <w:rFonts w:ascii="宋体" w:hAnsi="宋体" w:cs="仿宋_GB2312"/>
                <w:sz w:val="18"/>
                <w:szCs w:val="18"/>
              </w:rPr>
              <w:t>(</w:t>
            </w:r>
            <w:r>
              <w:rPr>
                <w:rFonts w:ascii="宋体" w:hAnsi="宋体" w:cs="仿宋_GB2312" w:hint="eastAsia"/>
                <w:sz w:val="18"/>
                <w:szCs w:val="18"/>
              </w:rPr>
              <w:t>或第</w:t>
            </w:r>
            <w:r>
              <w:rPr>
                <w:rFonts w:ascii="宋体" w:hAnsi="宋体" w:cs="仿宋_GB2312"/>
                <w:sz w:val="18"/>
                <w:szCs w:val="18"/>
              </w:rPr>
              <w:t>7</w:t>
            </w:r>
            <w:r>
              <w:rPr>
                <w:rFonts w:ascii="宋体" w:hAnsi="宋体" w:cs="仿宋_GB2312" w:hint="eastAsia"/>
                <w:sz w:val="18"/>
                <w:szCs w:val="18"/>
              </w:rPr>
              <w:t>学期开学</w:t>
            </w:r>
            <w:r>
              <w:rPr>
                <w:rFonts w:ascii="宋体" w:hAnsi="宋体" w:cs="仿宋_GB2312"/>
                <w:sz w:val="18"/>
                <w:szCs w:val="18"/>
              </w:rPr>
              <w:t>)</w:t>
            </w:r>
          </w:p>
        </w:tc>
        <w:tc>
          <w:tcPr>
            <w:tcW w:w="46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1</w:t>
            </w:r>
          </w:p>
        </w:tc>
        <w:tc>
          <w:tcPr>
            <w:tcW w:w="58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p>
        </w:tc>
        <w:tc>
          <w:tcPr>
            <w:tcW w:w="68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240" w:lineRule="exact"/>
              <w:jc w:val="center"/>
              <w:rPr>
                <w:rFonts w:ascii="宋体" w:cs="仿宋_GB2312"/>
                <w:sz w:val="18"/>
                <w:szCs w:val="18"/>
              </w:rPr>
            </w:pPr>
          </w:p>
        </w:tc>
      </w:tr>
      <w:tr w:rsidR="008F1023" w:rsidTr="009E0BE4">
        <w:trPr>
          <w:trHeight w:val="270"/>
          <w:jc w:val="center"/>
        </w:trPr>
        <w:tc>
          <w:tcPr>
            <w:tcW w:w="1104" w:type="dxa"/>
            <w:tcBorders>
              <w:top w:val="single" w:sz="4" w:space="0" w:color="auto"/>
              <w:left w:val="nil"/>
              <w:bottom w:val="single" w:sz="4" w:space="0" w:color="auto"/>
              <w:right w:val="single" w:sz="4" w:space="0" w:color="auto"/>
            </w:tcBorders>
            <w:vAlign w:val="center"/>
          </w:tcPr>
          <w:p w:rsidR="008F1023" w:rsidRDefault="008F1023" w:rsidP="009E0BE4">
            <w:pPr>
              <w:spacing w:line="240" w:lineRule="exact"/>
              <w:jc w:val="center"/>
              <w:rPr>
                <w:rFonts w:ascii="宋体" w:cs="仿宋_GB2312"/>
                <w:szCs w:val="21"/>
              </w:rPr>
            </w:pPr>
            <w:r>
              <w:rPr>
                <w:rFonts w:ascii="宋体" w:hAnsi="宋体" w:cs="仿宋_GB2312"/>
                <w:szCs w:val="21"/>
              </w:rPr>
              <w:t>32037604</w:t>
            </w:r>
          </w:p>
        </w:tc>
        <w:tc>
          <w:tcPr>
            <w:tcW w:w="1731"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毕业论文（设计）</w:t>
            </w:r>
          </w:p>
        </w:tc>
        <w:tc>
          <w:tcPr>
            <w:tcW w:w="794"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023" w:rsidRDefault="008F1023" w:rsidP="009E0BE4">
            <w:pPr>
              <w:spacing w:line="240" w:lineRule="exact"/>
              <w:jc w:val="center"/>
              <w:rPr>
                <w:rFonts w:ascii="宋体" w:cs="仿宋_GB2312"/>
                <w:sz w:val="18"/>
                <w:szCs w:val="18"/>
              </w:rPr>
            </w:pPr>
          </w:p>
        </w:tc>
        <w:tc>
          <w:tcPr>
            <w:tcW w:w="2784"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第</w:t>
            </w:r>
            <w:r>
              <w:rPr>
                <w:rFonts w:ascii="宋体" w:hAnsi="宋体" w:cs="仿宋_GB2312"/>
                <w:sz w:val="18"/>
                <w:szCs w:val="18"/>
              </w:rPr>
              <w:t>7—8</w:t>
            </w:r>
            <w:r>
              <w:rPr>
                <w:rFonts w:ascii="宋体" w:hAnsi="宋体" w:cs="仿宋_GB2312" w:hint="eastAsia"/>
                <w:sz w:val="18"/>
                <w:szCs w:val="18"/>
              </w:rPr>
              <w:t>学期</w:t>
            </w:r>
          </w:p>
        </w:tc>
        <w:tc>
          <w:tcPr>
            <w:tcW w:w="46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5</w:t>
            </w:r>
          </w:p>
        </w:tc>
        <w:tc>
          <w:tcPr>
            <w:tcW w:w="582"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答辩</w:t>
            </w:r>
          </w:p>
        </w:tc>
        <w:tc>
          <w:tcPr>
            <w:tcW w:w="680"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240" w:lineRule="exact"/>
              <w:jc w:val="center"/>
              <w:rPr>
                <w:rFonts w:ascii="宋体" w:cs="仿宋_GB2312"/>
                <w:sz w:val="18"/>
                <w:szCs w:val="18"/>
              </w:rPr>
            </w:pPr>
          </w:p>
        </w:tc>
      </w:tr>
      <w:tr w:rsidR="008F1023" w:rsidTr="009E0BE4">
        <w:trPr>
          <w:trHeight w:val="439"/>
          <w:jc w:val="center"/>
        </w:trPr>
        <w:tc>
          <w:tcPr>
            <w:tcW w:w="3629"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hint="eastAsia"/>
                <w:sz w:val="18"/>
                <w:szCs w:val="18"/>
              </w:rPr>
              <w:t>小</w:t>
            </w:r>
            <w:r>
              <w:rPr>
                <w:rFonts w:ascii="宋体" w:hAnsi="宋体" w:cs="仿宋_GB2312"/>
                <w:sz w:val="18"/>
                <w:szCs w:val="18"/>
              </w:rPr>
              <w:t xml:space="preserve">    </w:t>
            </w:r>
            <w:r>
              <w:rPr>
                <w:rFonts w:ascii="宋体" w:hAnsi="宋体" w:cs="仿宋_GB2312" w:hint="eastAsia"/>
                <w:sz w:val="18"/>
                <w:szCs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8F1023" w:rsidRDefault="008F1023" w:rsidP="009E0BE4">
            <w:pPr>
              <w:spacing w:line="240" w:lineRule="exact"/>
              <w:jc w:val="center"/>
              <w:rPr>
                <w:rFonts w:ascii="宋体" w:cs="仿宋_GB2312"/>
                <w:sz w:val="18"/>
                <w:szCs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8F1023" w:rsidRDefault="008F1023" w:rsidP="009E0BE4">
            <w:pPr>
              <w:spacing w:line="240" w:lineRule="exact"/>
              <w:jc w:val="center"/>
              <w:rPr>
                <w:rFonts w:ascii="宋体" w:cs="仿宋_GB2312"/>
                <w:sz w:val="18"/>
                <w:szCs w:val="18"/>
              </w:rPr>
            </w:pPr>
          </w:p>
        </w:tc>
        <w:tc>
          <w:tcPr>
            <w:tcW w:w="2784"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8F1023" w:rsidRDefault="008F1023" w:rsidP="009E0BE4">
            <w:pPr>
              <w:spacing w:line="240" w:lineRule="exact"/>
              <w:jc w:val="center"/>
              <w:rPr>
                <w:rFonts w:ascii="宋体" w:cs="仿宋_GB2312"/>
                <w:sz w:val="18"/>
                <w:szCs w:val="18"/>
              </w:rPr>
            </w:pPr>
          </w:p>
        </w:tc>
        <w:tc>
          <w:tcPr>
            <w:tcW w:w="46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8F1023" w:rsidRDefault="008F1023" w:rsidP="009E0BE4">
            <w:pPr>
              <w:spacing w:line="240" w:lineRule="exact"/>
              <w:jc w:val="center"/>
              <w:rPr>
                <w:rFonts w:ascii="宋体" w:cs="仿宋_GB2312"/>
                <w:sz w:val="18"/>
                <w:szCs w:val="18"/>
              </w:rPr>
            </w:pPr>
            <w:r>
              <w:rPr>
                <w:rFonts w:ascii="宋体" w:hAnsi="宋体" w:cs="仿宋_GB2312"/>
                <w:sz w:val="18"/>
                <w:szCs w:val="18"/>
              </w:rPr>
              <w:t>12</w:t>
            </w:r>
          </w:p>
        </w:tc>
        <w:tc>
          <w:tcPr>
            <w:tcW w:w="582"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8F1023" w:rsidRDefault="008F1023" w:rsidP="009E0BE4">
            <w:pPr>
              <w:spacing w:line="240" w:lineRule="exact"/>
              <w:jc w:val="center"/>
              <w:rPr>
                <w:rFonts w:ascii="宋体" w:cs="仿宋_GB2312"/>
                <w:sz w:val="18"/>
                <w:szCs w:val="18"/>
              </w:rPr>
            </w:pPr>
          </w:p>
        </w:tc>
        <w:tc>
          <w:tcPr>
            <w:tcW w:w="680"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8F1023" w:rsidRDefault="008F1023" w:rsidP="009E0BE4">
            <w:pPr>
              <w:spacing w:line="240" w:lineRule="exact"/>
              <w:jc w:val="center"/>
              <w:rPr>
                <w:rFonts w:ascii="宋体" w:cs="仿宋_GB2312"/>
                <w:sz w:val="18"/>
                <w:szCs w:val="18"/>
              </w:rPr>
            </w:pPr>
          </w:p>
        </w:tc>
      </w:tr>
    </w:tbl>
    <w:p w:rsidR="008F1023" w:rsidRDefault="008F1023" w:rsidP="008F1023">
      <w:pPr>
        <w:spacing w:beforeLines="50" w:line="480" w:lineRule="exact"/>
        <w:ind w:firstLineChars="200" w:firstLine="31680"/>
        <w:rPr>
          <w:rFonts w:ascii="宋体" w:cs="仿宋_GB2312"/>
          <w:bCs/>
          <w:szCs w:val="21"/>
        </w:rPr>
      </w:pPr>
      <w:r>
        <w:rPr>
          <w:rFonts w:ascii="宋体" w:hAnsi="宋体" w:cs="仿宋_GB2312" w:hint="eastAsia"/>
          <w:bCs/>
          <w:szCs w:val="21"/>
        </w:rPr>
        <w:t>注：（</w:t>
      </w:r>
      <w:r>
        <w:rPr>
          <w:rFonts w:ascii="宋体" w:hAnsi="宋体" w:cs="仿宋_GB2312"/>
          <w:bCs/>
          <w:szCs w:val="21"/>
        </w:rPr>
        <w:t>1</w:t>
      </w:r>
      <w:r>
        <w:rPr>
          <w:rFonts w:ascii="宋体" w:hAnsi="宋体" w:cs="仿宋_GB2312" w:hint="eastAsia"/>
          <w:bCs/>
          <w:szCs w:val="21"/>
        </w:rPr>
        <w:t>）学年论文要求学生结合学科基础课、专业课开展研究性学习，加强对所学专业知识的探讨与研究，分析解决实际问题，掌握论文资料的收集、整理与运用，以及论文写作的基本程序与规范。通过学年论文，为进一步进行专业学习、开展科学研究创造条件，并为毕业论文奠定良好的基础。学年论文一般应从第</w:t>
      </w:r>
      <w:r>
        <w:rPr>
          <w:rFonts w:ascii="宋体" w:hAnsi="宋体" w:cs="仿宋_GB2312"/>
          <w:bCs/>
          <w:szCs w:val="21"/>
        </w:rPr>
        <w:t>5</w:t>
      </w:r>
      <w:r>
        <w:rPr>
          <w:rFonts w:ascii="宋体" w:hAnsi="宋体" w:cs="仿宋_GB2312" w:hint="eastAsia"/>
          <w:bCs/>
          <w:szCs w:val="21"/>
        </w:rPr>
        <w:t>学期开始进行，学生可以充分利用寒假、暑假进行调研、撰写，第</w:t>
      </w:r>
      <w:r>
        <w:rPr>
          <w:rFonts w:ascii="宋体" w:hAnsi="宋体" w:cs="仿宋_GB2312"/>
          <w:bCs/>
          <w:szCs w:val="21"/>
        </w:rPr>
        <w:t>6</w:t>
      </w:r>
      <w:r>
        <w:rPr>
          <w:rFonts w:ascii="宋体" w:hAnsi="宋体" w:cs="仿宋_GB2312" w:hint="eastAsia"/>
          <w:bCs/>
          <w:szCs w:val="21"/>
        </w:rPr>
        <w:t>学期（或第</w:t>
      </w:r>
      <w:r>
        <w:rPr>
          <w:rFonts w:ascii="宋体" w:hAnsi="宋体" w:cs="仿宋_GB2312"/>
          <w:bCs/>
          <w:szCs w:val="21"/>
        </w:rPr>
        <w:t>7</w:t>
      </w:r>
      <w:r>
        <w:rPr>
          <w:rFonts w:ascii="宋体" w:hAnsi="宋体" w:cs="仿宋_GB2312" w:hint="eastAsia"/>
          <w:bCs/>
          <w:szCs w:val="21"/>
        </w:rPr>
        <w:t>学期开学后）完成。</w:t>
      </w:r>
    </w:p>
    <w:p w:rsidR="008F1023" w:rsidRDefault="008F1023" w:rsidP="00142E51">
      <w:pPr>
        <w:spacing w:line="480" w:lineRule="exact"/>
        <w:ind w:firstLineChars="200" w:firstLine="31680"/>
        <w:rPr>
          <w:rFonts w:ascii="宋体" w:cs="仿宋_GB2312"/>
          <w:bCs/>
          <w:i/>
          <w:szCs w:val="21"/>
        </w:rPr>
      </w:pPr>
      <w:r>
        <w:rPr>
          <w:rFonts w:ascii="宋体" w:hAnsi="宋体" w:cs="仿宋_GB2312" w:hint="eastAsia"/>
          <w:bCs/>
          <w:szCs w:val="21"/>
        </w:rPr>
        <w:t>（</w:t>
      </w:r>
      <w:r>
        <w:rPr>
          <w:rFonts w:ascii="宋体" w:hAnsi="宋体" w:cs="仿宋_GB2312"/>
          <w:bCs/>
          <w:szCs w:val="21"/>
        </w:rPr>
        <w:t>2</w:t>
      </w:r>
      <w:r>
        <w:rPr>
          <w:rFonts w:ascii="宋体" w:hAnsi="宋体" w:cs="仿宋_GB2312" w:hint="eastAsia"/>
          <w:bCs/>
          <w:szCs w:val="21"/>
        </w:rPr>
        <w:t>）毕业论文一般应在第</w:t>
      </w:r>
      <w:r>
        <w:rPr>
          <w:rFonts w:ascii="宋体" w:hAnsi="宋体" w:cs="仿宋_GB2312"/>
          <w:bCs/>
          <w:szCs w:val="21"/>
        </w:rPr>
        <w:t>7</w:t>
      </w:r>
      <w:r>
        <w:rPr>
          <w:rFonts w:ascii="宋体" w:hAnsi="宋体" w:cs="仿宋_GB2312" w:hint="eastAsia"/>
          <w:bCs/>
          <w:szCs w:val="21"/>
        </w:rPr>
        <w:t>学期开学初安排学生进行选题，以使学生有比较充裕的时间及利用专业实习时间收集资料、开展调研。毕业论文的开题环节应在第</w:t>
      </w:r>
      <w:r>
        <w:rPr>
          <w:rFonts w:ascii="宋体" w:hAnsi="宋体" w:cs="仿宋_GB2312"/>
          <w:bCs/>
          <w:szCs w:val="21"/>
        </w:rPr>
        <w:t>7</w:t>
      </w:r>
      <w:r>
        <w:rPr>
          <w:rFonts w:ascii="宋体" w:hAnsi="宋体" w:cs="仿宋_GB2312" w:hint="eastAsia"/>
          <w:bCs/>
          <w:szCs w:val="21"/>
        </w:rPr>
        <w:t>学期完成，研究、设计、撰写环节在第</w:t>
      </w:r>
      <w:r>
        <w:rPr>
          <w:rFonts w:ascii="宋体" w:hAnsi="宋体" w:cs="仿宋_GB2312"/>
          <w:bCs/>
          <w:szCs w:val="21"/>
        </w:rPr>
        <w:t>8</w:t>
      </w:r>
      <w:r>
        <w:rPr>
          <w:rFonts w:ascii="宋体" w:hAnsi="宋体" w:cs="仿宋_GB2312" w:hint="eastAsia"/>
          <w:bCs/>
          <w:szCs w:val="21"/>
        </w:rPr>
        <w:t>学期进行，答辩于第四学年第二学期</w:t>
      </w:r>
      <w:r>
        <w:rPr>
          <w:rFonts w:ascii="宋体" w:hAnsi="宋体" w:cs="仿宋_GB2312"/>
          <w:bCs/>
          <w:szCs w:val="21"/>
        </w:rPr>
        <w:t>5</w:t>
      </w:r>
      <w:r>
        <w:rPr>
          <w:rFonts w:ascii="宋体" w:hAnsi="宋体" w:cs="仿宋_GB2312" w:hint="eastAsia"/>
          <w:bCs/>
          <w:szCs w:val="21"/>
        </w:rPr>
        <w:t>月上旬结束。</w:t>
      </w:r>
    </w:p>
    <w:p w:rsidR="008F1023" w:rsidRDefault="008F1023" w:rsidP="00142E51">
      <w:pPr>
        <w:spacing w:beforeLines="50" w:afterLines="50" w:line="400" w:lineRule="exact"/>
        <w:ind w:firstLineChars="200" w:firstLine="31680"/>
        <w:rPr>
          <w:rFonts w:ascii="宋体" w:cs="仿宋_GB2312"/>
          <w:bCs/>
          <w:szCs w:val="21"/>
        </w:rPr>
      </w:pPr>
    </w:p>
    <w:p w:rsidR="008F1023" w:rsidRDefault="008F1023" w:rsidP="00142E51">
      <w:pPr>
        <w:spacing w:beforeLines="50" w:afterLines="50" w:line="400" w:lineRule="exact"/>
        <w:ind w:firstLineChars="200" w:firstLine="31680"/>
        <w:rPr>
          <w:rFonts w:ascii="宋体" w:cs="仿宋_GB2312"/>
          <w:bCs/>
          <w:szCs w:val="21"/>
        </w:rPr>
      </w:pPr>
      <w:r>
        <w:rPr>
          <w:rFonts w:ascii="宋体" w:hAnsi="宋体" w:cs="仿宋_GB2312"/>
          <w:bCs/>
          <w:szCs w:val="21"/>
        </w:rPr>
        <w:t>5.</w:t>
      </w:r>
      <w:r>
        <w:rPr>
          <w:rFonts w:ascii="宋体" w:hAnsi="宋体" w:cs="仿宋_GB2312" w:hint="eastAsia"/>
          <w:bCs/>
          <w:szCs w:val="21"/>
        </w:rPr>
        <w:t>素质拓展与实践创新（学生须在本模块中完成</w:t>
      </w:r>
      <w:r>
        <w:rPr>
          <w:rFonts w:ascii="宋体" w:hAnsi="宋体" w:cs="仿宋_GB2312"/>
          <w:bCs/>
          <w:szCs w:val="21"/>
        </w:rPr>
        <w:t>6</w:t>
      </w:r>
      <w:r>
        <w:rPr>
          <w:rFonts w:ascii="宋体" w:hAnsi="宋体" w:cs="仿宋_GB2312" w:hint="eastAsia"/>
          <w:bCs/>
          <w:szCs w:val="21"/>
        </w:rPr>
        <w:t>学分）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181"/>
        <w:gridCol w:w="1783"/>
        <w:gridCol w:w="665"/>
        <w:gridCol w:w="381"/>
        <w:gridCol w:w="381"/>
        <w:gridCol w:w="381"/>
        <w:gridCol w:w="382"/>
        <w:gridCol w:w="349"/>
        <w:gridCol w:w="349"/>
        <w:gridCol w:w="350"/>
        <w:gridCol w:w="349"/>
        <w:gridCol w:w="349"/>
        <w:gridCol w:w="350"/>
        <w:gridCol w:w="349"/>
        <w:gridCol w:w="350"/>
        <w:gridCol w:w="450"/>
        <w:gridCol w:w="599"/>
        <w:gridCol w:w="663"/>
      </w:tblGrid>
      <w:tr w:rsidR="008F1023" w:rsidTr="009E0BE4">
        <w:trPr>
          <w:cantSplit/>
          <w:trHeight w:val="322"/>
          <w:jc w:val="center"/>
        </w:trPr>
        <w:tc>
          <w:tcPr>
            <w:tcW w:w="1181"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项目编号</w:t>
            </w:r>
          </w:p>
        </w:tc>
        <w:tc>
          <w:tcPr>
            <w:tcW w:w="1783" w:type="dxa"/>
            <w:vMerge w:val="restart"/>
            <w:tcBorders>
              <w:top w:val="single" w:sz="12"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项目名称</w:t>
            </w:r>
          </w:p>
        </w:tc>
        <w:tc>
          <w:tcPr>
            <w:tcW w:w="665" w:type="dxa"/>
            <w:vMerge w:val="restart"/>
            <w:tcBorders>
              <w:top w:val="single" w:sz="12"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开设学期和周学时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学分</w:t>
            </w:r>
          </w:p>
        </w:tc>
        <w:tc>
          <w:tcPr>
            <w:tcW w:w="599"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考核</w:t>
            </w:r>
          </w:p>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方式</w:t>
            </w:r>
          </w:p>
        </w:tc>
        <w:tc>
          <w:tcPr>
            <w:tcW w:w="663"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备注</w:t>
            </w:r>
          </w:p>
        </w:tc>
      </w:tr>
      <w:tr w:rsidR="008F1023" w:rsidTr="009E0BE4">
        <w:trPr>
          <w:cantSplit/>
          <w:trHeight w:val="209"/>
          <w:jc w:val="center"/>
        </w:trPr>
        <w:tc>
          <w:tcPr>
            <w:tcW w:w="1181"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p>
        </w:tc>
        <w:tc>
          <w:tcPr>
            <w:tcW w:w="1783" w:type="dxa"/>
            <w:vMerge/>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599"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p>
        </w:tc>
        <w:tc>
          <w:tcPr>
            <w:tcW w:w="663" w:type="dxa"/>
            <w:vMerge/>
            <w:tcBorders>
              <w:top w:val="single" w:sz="4" w:space="0" w:color="auto"/>
              <w:left w:val="single" w:sz="4" w:space="0" w:color="auto"/>
              <w:bottom w:val="single" w:sz="4" w:space="0" w:color="auto"/>
              <w:right w:val="nil"/>
            </w:tcBorders>
            <w:tcMar>
              <w:left w:w="28" w:type="dxa"/>
              <w:right w:w="28"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val="270"/>
          <w:jc w:val="center"/>
        </w:trPr>
        <w:tc>
          <w:tcPr>
            <w:tcW w:w="1181"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zCs w:val="21"/>
              </w:rPr>
              <w:t>32037605</w:t>
            </w:r>
          </w:p>
        </w:tc>
        <w:tc>
          <w:tcPr>
            <w:tcW w:w="1783"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THC</w:t>
            </w:r>
            <w:r>
              <w:rPr>
                <w:rFonts w:ascii="宋体" w:hAnsi="宋体" w:cs="仿宋_GB2312" w:hint="eastAsia"/>
                <w:sz w:val="18"/>
                <w:szCs w:val="18"/>
              </w:rPr>
              <w:t>领导者技能大赛</w:t>
            </w:r>
          </w:p>
        </w:tc>
        <w:tc>
          <w:tcPr>
            <w:tcW w:w="665"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任选</w:t>
            </w:r>
          </w:p>
        </w:tc>
        <w:tc>
          <w:tcPr>
            <w:tcW w:w="381"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023" w:rsidRDefault="008F1023" w:rsidP="009E0BE4">
            <w:pPr>
              <w:spacing w:line="300" w:lineRule="exact"/>
              <w:jc w:val="center"/>
              <w:rPr>
                <w:rFonts w:ascii="宋体" w:cs="仿宋_GB2312"/>
                <w:sz w:val="18"/>
                <w:szCs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第</w:t>
            </w:r>
            <w:r>
              <w:rPr>
                <w:rFonts w:ascii="宋体" w:hAnsi="宋体" w:cs="仿宋_GB2312"/>
                <w:sz w:val="18"/>
                <w:szCs w:val="18"/>
              </w:rPr>
              <w:t>3-8</w:t>
            </w:r>
            <w:r>
              <w:rPr>
                <w:rFonts w:ascii="宋体" w:hAnsi="宋体" w:cs="仿宋_GB2312" w:hint="eastAsia"/>
                <w:sz w:val="18"/>
                <w:szCs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w:t>
            </w:r>
          </w:p>
        </w:tc>
        <w:tc>
          <w:tcPr>
            <w:tcW w:w="59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考查</w:t>
            </w:r>
          </w:p>
        </w:tc>
        <w:tc>
          <w:tcPr>
            <w:tcW w:w="663"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val="270"/>
          <w:jc w:val="center"/>
        </w:trPr>
        <w:tc>
          <w:tcPr>
            <w:tcW w:w="1181"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zCs w:val="21"/>
              </w:rPr>
              <w:t>32037606</w:t>
            </w:r>
          </w:p>
        </w:tc>
        <w:tc>
          <w:tcPr>
            <w:tcW w:w="1783"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发表专业科研论文</w:t>
            </w:r>
          </w:p>
        </w:tc>
        <w:tc>
          <w:tcPr>
            <w:tcW w:w="665"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任选</w:t>
            </w:r>
          </w:p>
        </w:tc>
        <w:tc>
          <w:tcPr>
            <w:tcW w:w="381"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023" w:rsidRDefault="008F1023" w:rsidP="009E0BE4">
            <w:pPr>
              <w:spacing w:line="300" w:lineRule="exact"/>
              <w:jc w:val="center"/>
              <w:rPr>
                <w:rFonts w:ascii="宋体" w:cs="仿宋_GB2312"/>
                <w:sz w:val="18"/>
                <w:szCs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第</w:t>
            </w:r>
            <w:r>
              <w:rPr>
                <w:rFonts w:ascii="宋体" w:hAnsi="宋体" w:cs="仿宋_GB2312"/>
                <w:sz w:val="18"/>
                <w:szCs w:val="18"/>
              </w:rPr>
              <w:t>5-8</w:t>
            </w:r>
            <w:r>
              <w:rPr>
                <w:rFonts w:ascii="宋体" w:hAnsi="宋体" w:cs="仿宋_GB2312" w:hint="eastAsia"/>
                <w:sz w:val="18"/>
                <w:szCs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1</w:t>
            </w:r>
          </w:p>
        </w:tc>
        <w:tc>
          <w:tcPr>
            <w:tcW w:w="59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考查</w:t>
            </w:r>
          </w:p>
        </w:tc>
        <w:tc>
          <w:tcPr>
            <w:tcW w:w="663"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val="195"/>
          <w:jc w:val="center"/>
        </w:trPr>
        <w:tc>
          <w:tcPr>
            <w:tcW w:w="1181"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szCs w:val="21"/>
              </w:rPr>
              <w:t>32037607</w:t>
            </w:r>
          </w:p>
        </w:tc>
        <w:tc>
          <w:tcPr>
            <w:tcW w:w="1783"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社会实践调查报告</w:t>
            </w:r>
          </w:p>
        </w:tc>
        <w:tc>
          <w:tcPr>
            <w:tcW w:w="665"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任选</w:t>
            </w:r>
          </w:p>
        </w:tc>
        <w:tc>
          <w:tcPr>
            <w:tcW w:w="381"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023" w:rsidRDefault="008F1023" w:rsidP="009E0BE4">
            <w:pPr>
              <w:spacing w:line="300" w:lineRule="exact"/>
              <w:jc w:val="center"/>
              <w:rPr>
                <w:rFonts w:ascii="宋体" w:cs="仿宋_GB2312"/>
                <w:sz w:val="18"/>
                <w:szCs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第</w:t>
            </w:r>
            <w:r>
              <w:rPr>
                <w:rFonts w:ascii="宋体" w:hAnsi="宋体" w:cs="仿宋_GB2312"/>
                <w:sz w:val="18"/>
                <w:szCs w:val="18"/>
              </w:rPr>
              <w:t>5-8</w:t>
            </w:r>
            <w:r>
              <w:rPr>
                <w:rFonts w:ascii="宋体" w:hAnsi="宋体" w:cs="仿宋_GB2312" w:hint="eastAsia"/>
                <w:sz w:val="18"/>
                <w:szCs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hAnsi="宋体" w:cs="仿宋_GB2312"/>
                <w:sz w:val="18"/>
                <w:szCs w:val="18"/>
              </w:rPr>
            </w:pPr>
            <w:r>
              <w:rPr>
                <w:rFonts w:ascii="宋体" w:hAnsi="宋体" w:cs="仿宋_GB2312"/>
                <w:sz w:val="18"/>
                <w:szCs w:val="18"/>
              </w:rPr>
              <w:t>1</w:t>
            </w:r>
          </w:p>
        </w:tc>
        <w:tc>
          <w:tcPr>
            <w:tcW w:w="59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考查</w:t>
            </w:r>
          </w:p>
        </w:tc>
        <w:tc>
          <w:tcPr>
            <w:tcW w:w="663"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val="195"/>
          <w:jc w:val="center"/>
        </w:trPr>
        <w:tc>
          <w:tcPr>
            <w:tcW w:w="1181"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宋体" w:hAnsi="宋体" w:cs="仿宋_GB2312"/>
                <w:szCs w:val="21"/>
              </w:rPr>
            </w:pPr>
            <w:r>
              <w:rPr>
                <w:rFonts w:ascii="宋体" w:hAnsi="宋体" w:cs="仿宋_GB2312"/>
                <w:szCs w:val="21"/>
              </w:rPr>
              <w:t>32037608</w:t>
            </w:r>
          </w:p>
        </w:tc>
        <w:tc>
          <w:tcPr>
            <w:tcW w:w="1783"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参加社会服务项目</w:t>
            </w:r>
          </w:p>
        </w:tc>
        <w:tc>
          <w:tcPr>
            <w:tcW w:w="665"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任选</w:t>
            </w:r>
          </w:p>
        </w:tc>
        <w:tc>
          <w:tcPr>
            <w:tcW w:w="381"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023" w:rsidRDefault="008F1023" w:rsidP="009E0BE4">
            <w:pPr>
              <w:spacing w:line="300" w:lineRule="exact"/>
              <w:jc w:val="center"/>
              <w:rPr>
                <w:rFonts w:ascii="宋体" w:cs="仿宋_GB2312"/>
                <w:sz w:val="18"/>
                <w:szCs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第</w:t>
            </w:r>
            <w:r>
              <w:rPr>
                <w:rFonts w:ascii="宋体" w:hAnsi="宋体" w:cs="仿宋_GB2312"/>
                <w:sz w:val="18"/>
                <w:szCs w:val="18"/>
              </w:rPr>
              <w:t>5-8</w:t>
            </w:r>
            <w:r>
              <w:rPr>
                <w:rFonts w:ascii="宋体" w:hAnsi="宋体" w:cs="仿宋_GB2312" w:hint="eastAsia"/>
                <w:sz w:val="18"/>
                <w:szCs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hAnsi="宋体" w:cs="仿宋_GB2312"/>
                <w:sz w:val="18"/>
                <w:szCs w:val="18"/>
              </w:rPr>
            </w:pPr>
            <w:r>
              <w:rPr>
                <w:rFonts w:ascii="宋体" w:hAnsi="宋体" w:cs="仿宋_GB2312"/>
                <w:sz w:val="18"/>
                <w:szCs w:val="18"/>
              </w:rPr>
              <w:t>1</w:t>
            </w:r>
          </w:p>
        </w:tc>
        <w:tc>
          <w:tcPr>
            <w:tcW w:w="59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考查</w:t>
            </w:r>
          </w:p>
        </w:tc>
        <w:tc>
          <w:tcPr>
            <w:tcW w:w="663"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val="195"/>
          <w:jc w:val="center"/>
        </w:trPr>
        <w:tc>
          <w:tcPr>
            <w:tcW w:w="1181"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宋体" w:hAnsi="宋体" w:cs="仿宋_GB2312"/>
                <w:szCs w:val="21"/>
              </w:rPr>
            </w:pPr>
            <w:r>
              <w:rPr>
                <w:rFonts w:ascii="宋体" w:hAnsi="宋体" w:cs="仿宋_GB2312"/>
                <w:szCs w:val="21"/>
              </w:rPr>
              <w:t>32037609</w:t>
            </w:r>
          </w:p>
        </w:tc>
        <w:tc>
          <w:tcPr>
            <w:tcW w:w="1783"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行政职业能力测验</w:t>
            </w:r>
          </w:p>
        </w:tc>
        <w:tc>
          <w:tcPr>
            <w:tcW w:w="665"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任选</w:t>
            </w:r>
          </w:p>
        </w:tc>
        <w:tc>
          <w:tcPr>
            <w:tcW w:w="381"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023" w:rsidRDefault="008F1023" w:rsidP="009E0BE4">
            <w:pPr>
              <w:spacing w:line="300" w:lineRule="exact"/>
              <w:jc w:val="center"/>
              <w:rPr>
                <w:rFonts w:ascii="宋体" w:cs="仿宋_GB2312"/>
                <w:sz w:val="18"/>
                <w:szCs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第</w:t>
            </w:r>
            <w:r>
              <w:rPr>
                <w:rFonts w:ascii="宋体" w:hAnsi="宋体" w:cs="仿宋_GB2312"/>
                <w:sz w:val="18"/>
                <w:szCs w:val="18"/>
              </w:rPr>
              <w:t>7-8</w:t>
            </w:r>
            <w:r>
              <w:rPr>
                <w:rFonts w:ascii="宋体" w:hAnsi="宋体" w:cs="仿宋_GB2312" w:hint="eastAsia"/>
                <w:sz w:val="18"/>
                <w:szCs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hAnsi="宋体" w:cs="仿宋_GB2312"/>
                <w:sz w:val="18"/>
                <w:szCs w:val="18"/>
              </w:rPr>
            </w:pPr>
            <w:r>
              <w:rPr>
                <w:rFonts w:ascii="宋体" w:hAnsi="宋体" w:cs="仿宋_GB2312"/>
                <w:sz w:val="18"/>
                <w:szCs w:val="18"/>
              </w:rPr>
              <w:t>1</w:t>
            </w:r>
          </w:p>
        </w:tc>
        <w:tc>
          <w:tcPr>
            <w:tcW w:w="59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考查</w:t>
            </w:r>
          </w:p>
        </w:tc>
        <w:tc>
          <w:tcPr>
            <w:tcW w:w="663"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val="195"/>
          <w:jc w:val="center"/>
        </w:trPr>
        <w:tc>
          <w:tcPr>
            <w:tcW w:w="1181" w:type="dxa"/>
            <w:tcBorders>
              <w:top w:val="single" w:sz="4" w:space="0" w:color="auto"/>
              <w:left w:val="nil"/>
              <w:bottom w:val="single" w:sz="4" w:space="0" w:color="auto"/>
              <w:right w:val="single" w:sz="4" w:space="0" w:color="auto"/>
            </w:tcBorders>
            <w:vAlign w:val="center"/>
          </w:tcPr>
          <w:p w:rsidR="008F1023" w:rsidRDefault="008F1023" w:rsidP="009E0BE4">
            <w:pPr>
              <w:spacing w:line="300" w:lineRule="exact"/>
              <w:jc w:val="center"/>
              <w:rPr>
                <w:rFonts w:ascii="宋体" w:hAnsi="宋体" w:cs="仿宋_GB2312"/>
                <w:szCs w:val="21"/>
              </w:rPr>
            </w:pPr>
            <w:r>
              <w:rPr>
                <w:rFonts w:ascii="宋体" w:hAnsi="宋体" w:cs="仿宋_GB2312"/>
                <w:szCs w:val="21"/>
              </w:rPr>
              <w:t>32037610</w:t>
            </w:r>
          </w:p>
        </w:tc>
        <w:tc>
          <w:tcPr>
            <w:tcW w:w="1783"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参加专业志愿服务</w:t>
            </w:r>
          </w:p>
        </w:tc>
        <w:tc>
          <w:tcPr>
            <w:tcW w:w="665"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任选</w:t>
            </w:r>
          </w:p>
        </w:tc>
        <w:tc>
          <w:tcPr>
            <w:tcW w:w="381" w:type="dxa"/>
            <w:tcBorders>
              <w:top w:val="single" w:sz="4" w:space="0" w:color="auto"/>
              <w:left w:val="single" w:sz="4" w:space="0" w:color="auto"/>
              <w:bottom w:val="single" w:sz="4"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F1023" w:rsidRDefault="008F1023" w:rsidP="009E0BE4">
            <w:pPr>
              <w:spacing w:line="300" w:lineRule="exact"/>
              <w:jc w:val="center"/>
              <w:rPr>
                <w:rFonts w:ascii="宋体" w:cs="仿宋_GB2312"/>
                <w:sz w:val="18"/>
                <w:szCs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第</w:t>
            </w:r>
            <w:r>
              <w:rPr>
                <w:rFonts w:ascii="宋体" w:hAnsi="宋体" w:cs="仿宋_GB2312"/>
                <w:sz w:val="18"/>
                <w:szCs w:val="18"/>
              </w:rPr>
              <w:t>3-8</w:t>
            </w:r>
            <w:r>
              <w:rPr>
                <w:rFonts w:ascii="宋体" w:hAnsi="宋体" w:cs="仿宋_GB2312" w:hint="eastAsia"/>
                <w:sz w:val="18"/>
                <w:szCs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hAnsi="宋体" w:cs="仿宋_GB2312"/>
                <w:sz w:val="18"/>
                <w:szCs w:val="18"/>
              </w:rPr>
            </w:pPr>
            <w:r>
              <w:rPr>
                <w:rFonts w:ascii="宋体" w:hAnsi="宋体" w:cs="仿宋_GB2312"/>
                <w:sz w:val="18"/>
                <w:szCs w:val="18"/>
              </w:rPr>
              <w:t>1</w:t>
            </w:r>
          </w:p>
        </w:tc>
        <w:tc>
          <w:tcPr>
            <w:tcW w:w="59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考查</w:t>
            </w:r>
          </w:p>
        </w:tc>
        <w:tc>
          <w:tcPr>
            <w:tcW w:w="663"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tc>
      </w:tr>
      <w:tr w:rsidR="008F1023" w:rsidTr="009E0BE4">
        <w:trPr>
          <w:trHeight w:val="195"/>
          <w:jc w:val="center"/>
        </w:trPr>
        <w:tc>
          <w:tcPr>
            <w:tcW w:w="3629"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hint="eastAsia"/>
                <w:sz w:val="18"/>
                <w:szCs w:val="18"/>
              </w:rPr>
              <w:t>小</w:t>
            </w:r>
            <w:r>
              <w:rPr>
                <w:rFonts w:ascii="宋体" w:hAnsi="宋体" w:cs="仿宋_GB2312"/>
                <w:sz w:val="18"/>
                <w:szCs w:val="18"/>
              </w:rPr>
              <w:t xml:space="preserve">    </w:t>
            </w:r>
            <w:r>
              <w:rPr>
                <w:rFonts w:ascii="宋体" w:hAnsi="宋体" w:cs="仿宋_GB2312" w:hint="eastAsia"/>
                <w:sz w:val="18"/>
                <w:szCs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8F1023" w:rsidRDefault="008F1023" w:rsidP="009E0BE4">
            <w:pPr>
              <w:spacing w:line="300" w:lineRule="exact"/>
              <w:jc w:val="center"/>
              <w:rPr>
                <w:rFonts w:ascii="宋体" w:cs="仿宋_GB2312"/>
                <w:sz w:val="18"/>
                <w:szCs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8F1023" w:rsidRDefault="008F1023" w:rsidP="009E0BE4">
            <w:pPr>
              <w:spacing w:line="300" w:lineRule="exact"/>
              <w:jc w:val="center"/>
              <w:rPr>
                <w:rFonts w:ascii="宋体" w:cs="仿宋_GB2312"/>
                <w:sz w:val="18"/>
                <w:szCs w:val="18"/>
              </w:rPr>
            </w:pPr>
          </w:p>
        </w:tc>
        <w:tc>
          <w:tcPr>
            <w:tcW w:w="279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8F1023" w:rsidRDefault="008F1023" w:rsidP="009E0BE4">
            <w:pPr>
              <w:spacing w:line="300" w:lineRule="exact"/>
              <w:jc w:val="center"/>
              <w:rPr>
                <w:rFonts w:ascii="宋体" w:cs="仿宋_GB2312"/>
                <w:sz w:val="18"/>
                <w:szCs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8F1023" w:rsidRDefault="008F1023" w:rsidP="009E0BE4">
            <w:pPr>
              <w:spacing w:line="300" w:lineRule="exact"/>
              <w:jc w:val="center"/>
              <w:rPr>
                <w:rFonts w:ascii="宋体" w:cs="仿宋_GB2312"/>
                <w:sz w:val="18"/>
                <w:szCs w:val="18"/>
              </w:rPr>
            </w:pPr>
            <w:r>
              <w:rPr>
                <w:rFonts w:ascii="宋体" w:hAnsi="宋体" w:cs="仿宋_GB2312"/>
                <w:sz w:val="18"/>
                <w:szCs w:val="18"/>
              </w:rPr>
              <w:t>6</w:t>
            </w:r>
          </w:p>
        </w:tc>
        <w:tc>
          <w:tcPr>
            <w:tcW w:w="599"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8F1023" w:rsidRDefault="008F1023" w:rsidP="009E0BE4">
            <w:pPr>
              <w:spacing w:line="300" w:lineRule="exact"/>
              <w:jc w:val="center"/>
              <w:rPr>
                <w:rFonts w:ascii="宋体" w:cs="仿宋_GB2312"/>
                <w:sz w:val="18"/>
                <w:szCs w:val="18"/>
              </w:rPr>
            </w:pPr>
          </w:p>
        </w:tc>
        <w:tc>
          <w:tcPr>
            <w:tcW w:w="663"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8F1023" w:rsidRDefault="008F1023" w:rsidP="009E0BE4">
            <w:pPr>
              <w:spacing w:line="300" w:lineRule="exact"/>
              <w:jc w:val="center"/>
              <w:rPr>
                <w:rFonts w:ascii="宋体" w:cs="仿宋_GB2312"/>
                <w:sz w:val="18"/>
                <w:szCs w:val="18"/>
              </w:rPr>
            </w:pPr>
          </w:p>
        </w:tc>
      </w:tr>
    </w:tbl>
    <w:p w:rsidR="008F1023" w:rsidRDefault="008F1023" w:rsidP="008F1023">
      <w:pPr>
        <w:spacing w:line="400" w:lineRule="exact"/>
        <w:ind w:firstLineChars="200" w:firstLine="31680"/>
        <w:rPr>
          <w:rFonts w:ascii="宋体" w:cs="仿宋_GB2312"/>
          <w:bCs/>
          <w:szCs w:val="21"/>
        </w:rPr>
      </w:pPr>
      <w:r>
        <w:rPr>
          <w:rFonts w:ascii="宋体" w:hAnsi="宋体" w:cs="仿宋_GB2312" w:hint="eastAsia"/>
          <w:bCs/>
          <w:szCs w:val="21"/>
        </w:rPr>
        <w:t>以上所列专业平台课程的学分修读要求如下：</w:t>
      </w:r>
    </w:p>
    <w:p w:rsidR="008F1023" w:rsidRDefault="008F1023" w:rsidP="00142E51">
      <w:pPr>
        <w:spacing w:line="400" w:lineRule="exact"/>
        <w:ind w:firstLineChars="200" w:firstLine="31680"/>
        <w:rPr>
          <w:rFonts w:ascii="宋体" w:cs="仿宋_GB2312"/>
          <w:bCs/>
          <w:szCs w:val="21"/>
        </w:rPr>
      </w:pPr>
      <w:r>
        <w:rPr>
          <w:rFonts w:ascii="宋体" w:hAnsi="宋体" w:cs="仿宋_GB2312" w:hint="eastAsia"/>
          <w:bCs/>
          <w:szCs w:val="21"/>
        </w:rPr>
        <w:t>必修</w:t>
      </w:r>
      <w:r>
        <w:rPr>
          <w:rFonts w:ascii="宋体" w:hAnsi="宋体" w:cs="仿宋_GB2312"/>
          <w:bCs/>
          <w:szCs w:val="21"/>
        </w:rPr>
        <w:t>47</w:t>
      </w:r>
      <w:r>
        <w:rPr>
          <w:rFonts w:ascii="宋体" w:hAnsi="宋体" w:cs="仿宋_GB2312" w:hint="eastAsia"/>
          <w:bCs/>
          <w:szCs w:val="21"/>
        </w:rPr>
        <w:t>学分，限选</w:t>
      </w:r>
      <w:r>
        <w:rPr>
          <w:rFonts w:ascii="宋体" w:hAnsi="宋体" w:cs="仿宋_GB2312"/>
          <w:bCs/>
          <w:szCs w:val="21"/>
        </w:rPr>
        <w:t>9</w:t>
      </w:r>
      <w:r>
        <w:rPr>
          <w:rFonts w:ascii="宋体" w:hAnsi="宋体" w:cs="仿宋_GB2312" w:hint="eastAsia"/>
          <w:bCs/>
          <w:szCs w:val="21"/>
        </w:rPr>
        <w:t>学分，任选</w:t>
      </w:r>
      <w:r>
        <w:rPr>
          <w:rFonts w:ascii="宋体" w:hAnsi="宋体" w:cs="仿宋_GB2312"/>
          <w:bCs/>
          <w:szCs w:val="21"/>
        </w:rPr>
        <w:t>8</w:t>
      </w:r>
      <w:r>
        <w:rPr>
          <w:rFonts w:ascii="宋体" w:hAnsi="宋体" w:cs="仿宋_GB2312" w:hint="eastAsia"/>
          <w:bCs/>
          <w:szCs w:val="21"/>
        </w:rPr>
        <w:t>学分，共计</w:t>
      </w:r>
      <w:r>
        <w:rPr>
          <w:rFonts w:ascii="宋体" w:hAnsi="宋体" w:cs="仿宋_GB2312"/>
          <w:bCs/>
          <w:szCs w:val="21"/>
        </w:rPr>
        <w:t>64</w:t>
      </w:r>
      <w:r>
        <w:rPr>
          <w:rFonts w:ascii="宋体" w:hAnsi="宋体" w:cs="仿宋_GB2312" w:hint="eastAsia"/>
          <w:bCs/>
          <w:szCs w:val="21"/>
        </w:rPr>
        <w:t>学分。其中课堂教学</w:t>
      </w:r>
      <w:r>
        <w:rPr>
          <w:rFonts w:ascii="宋体" w:hAnsi="宋体" w:cs="仿宋_GB2312"/>
          <w:bCs/>
          <w:szCs w:val="21"/>
        </w:rPr>
        <w:t>48</w:t>
      </w:r>
      <w:r>
        <w:rPr>
          <w:rFonts w:ascii="宋体" w:hAnsi="宋体" w:cs="仿宋_GB2312" w:hint="eastAsia"/>
          <w:bCs/>
          <w:szCs w:val="21"/>
        </w:rPr>
        <w:t>学分，实践教学</w:t>
      </w:r>
      <w:r>
        <w:rPr>
          <w:rFonts w:ascii="宋体" w:hAnsi="宋体" w:cs="仿宋_GB2312"/>
          <w:bCs/>
          <w:szCs w:val="21"/>
        </w:rPr>
        <w:t>12</w:t>
      </w:r>
      <w:r>
        <w:rPr>
          <w:rFonts w:ascii="宋体" w:hAnsi="宋体" w:cs="仿宋_GB2312" w:hint="eastAsia"/>
          <w:bCs/>
          <w:szCs w:val="21"/>
        </w:rPr>
        <w:t>学分，素质拓展与实践创新</w:t>
      </w:r>
      <w:r>
        <w:rPr>
          <w:rFonts w:ascii="宋体" w:hAnsi="宋体" w:cs="仿宋_GB2312"/>
          <w:bCs/>
          <w:szCs w:val="21"/>
        </w:rPr>
        <w:t>4</w:t>
      </w:r>
      <w:r>
        <w:rPr>
          <w:rFonts w:ascii="宋体" w:hAnsi="宋体" w:cs="仿宋_GB2312" w:hint="eastAsia"/>
          <w:bCs/>
          <w:szCs w:val="21"/>
        </w:rPr>
        <w:t>学分。</w:t>
      </w:r>
    </w:p>
    <w:p w:rsidR="008F1023" w:rsidRDefault="008F1023" w:rsidP="00142E51">
      <w:pPr>
        <w:spacing w:line="400" w:lineRule="exact"/>
        <w:ind w:firstLineChars="200" w:firstLine="31680"/>
        <w:rPr>
          <w:rFonts w:ascii="宋体" w:cs="黑体"/>
          <w:b/>
          <w:bCs/>
          <w:szCs w:val="21"/>
        </w:rPr>
      </w:pPr>
      <w:r>
        <w:rPr>
          <w:rFonts w:ascii="宋体" w:hAnsi="宋体" w:cs="黑体" w:hint="eastAsia"/>
          <w:b/>
          <w:bCs/>
          <w:szCs w:val="21"/>
        </w:rPr>
        <w:t>十、辅修专科、辅修本科与辅修学士学位</w:t>
      </w:r>
    </w:p>
    <w:p w:rsidR="008F1023" w:rsidRDefault="008F1023" w:rsidP="00142E51">
      <w:pPr>
        <w:spacing w:line="400" w:lineRule="exact"/>
        <w:ind w:firstLineChars="200" w:firstLine="31680"/>
        <w:rPr>
          <w:rFonts w:ascii="宋体" w:cs="仿宋_GB2312"/>
          <w:szCs w:val="21"/>
        </w:rPr>
      </w:pPr>
      <w:r>
        <w:rPr>
          <w:rFonts w:ascii="宋体" w:hAnsi="宋体" w:cs="仿宋_GB2312" w:hint="eastAsia"/>
          <w:szCs w:val="21"/>
        </w:rPr>
        <w:t>为适应学生个性差异和不同志趣，充分体现因材施教原则，发挥学生个性特长，为学有余力的学生提供更多的学习机会，学校实施多层次复合型人才培养模式。学生在保证修读主修专业的同时，可根据自身情况选择以下修读层次：辅修专科、辅修本科、辅修学士学位。</w:t>
      </w:r>
    </w:p>
    <w:p w:rsidR="008F1023" w:rsidRDefault="008F1023" w:rsidP="00142E51">
      <w:pPr>
        <w:spacing w:line="400" w:lineRule="exact"/>
        <w:ind w:firstLineChars="200" w:firstLine="31680"/>
        <w:rPr>
          <w:rFonts w:ascii="宋体" w:cs="仿宋_GB2312"/>
          <w:bCs/>
          <w:szCs w:val="21"/>
        </w:rPr>
      </w:pPr>
      <w:r>
        <w:rPr>
          <w:rFonts w:ascii="宋体" w:hAnsi="宋体" w:cs="仿宋_GB2312"/>
          <w:bCs/>
          <w:szCs w:val="21"/>
        </w:rPr>
        <w:t>1.</w:t>
      </w:r>
      <w:r>
        <w:rPr>
          <w:rFonts w:ascii="宋体" w:hAnsi="宋体" w:cs="仿宋_GB2312" w:hint="eastAsia"/>
          <w:bCs/>
          <w:szCs w:val="21"/>
        </w:rPr>
        <w:t>辅修专科</w:t>
      </w:r>
    </w:p>
    <w:p w:rsidR="008F1023" w:rsidRDefault="008F1023" w:rsidP="00142E51">
      <w:pPr>
        <w:spacing w:line="400" w:lineRule="exact"/>
        <w:ind w:firstLineChars="200" w:firstLine="31680"/>
        <w:rPr>
          <w:rFonts w:ascii="宋体" w:cs="仿宋_GB2312"/>
          <w:szCs w:val="21"/>
        </w:rPr>
      </w:pPr>
      <w:r>
        <w:rPr>
          <w:rFonts w:ascii="宋体" w:hAnsi="宋体" w:cs="仿宋_GB2312" w:hint="eastAsia"/>
          <w:szCs w:val="21"/>
        </w:rPr>
        <w:t>应修读本专业人才培养方案的学院平台课程和专业平台课程中规定的必修课，获得不低于</w:t>
      </w:r>
      <w:r>
        <w:rPr>
          <w:rFonts w:ascii="宋体" w:hAnsi="宋体" w:cs="仿宋_GB2312"/>
          <w:szCs w:val="21"/>
        </w:rPr>
        <w:t>30</w:t>
      </w:r>
      <w:r>
        <w:rPr>
          <w:rFonts w:ascii="宋体" w:hAnsi="宋体" w:cs="仿宋_GB2312" w:hint="eastAsia"/>
          <w:szCs w:val="21"/>
        </w:rPr>
        <w:t>学分的辅修课程学分，在取得主修专业本科毕业证书后，可发给辅修专科专业毕业证书。</w:t>
      </w:r>
    </w:p>
    <w:p w:rsidR="008F1023" w:rsidRDefault="008F1023" w:rsidP="00142E51">
      <w:pPr>
        <w:spacing w:line="400" w:lineRule="exact"/>
        <w:ind w:firstLineChars="200" w:firstLine="31680"/>
        <w:rPr>
          <w:rFonts w:ascii="宋体" w:cs="仿宋_GB2312"/>
          <w:szCs w:val="21"/>
        </w:rPr>
      </w:pPr>
      <w:r>
        <w:rPr>
          <w:rFonts w:ascii="宋体" w:hAnsi="宋体" w:cs="仿宋_GB2312" w:hint="eastAsia"/>
          <w:szCs w:val="21"/>
        </w:rPr>
        <w:t>辅修本专业专科的学生应当修读以下必修课程：</w:t>
      </w:r>
    </w:p>
    <w:p w:rsidR="008F1023" w:rsidRDefault="008F1023" w:rsidP="00142E51">
      <w:pPr>
        <w:spacing w:line="400" w:lineRule="exact"/>
        <w:ind w:firstLineChars="200" w:firstLine="31680"/>
        <w:rPr>
          <w:rFonts w:ascii="宋体" w:cs="仿宋_GB2312"/>
          <w:szCs w:val="21"/>
        </w:rPr>
      </w:pPr>
      <w:r>
        <w:rPr>
          <w:rFonts w:ascii="宋体" w:hAnsi="宋体" w:cs="仿宋_GB2312" w:hint="eastAsia"/>
          <w:b/>
          <w:szCs w:val="21"/>
        </w:rPr>
        <w:t>学院平台课程：</w:t>
      </w:r>
      <w:bookmarkStart w:id="29" w:name="_Hlk498894888"/>
      <w:r>
        <w:rPr>
          <w:rFonts w:ascii="宋体" w:hAnsi="宋体" w:cs="仿宋_GB2312" w:hint="eastAsia"/>
          <w:szCs w:val="21"/>
        </w:rPr>
        <w:t>管理学原理、社会学原理、公共管理学、社会保障概论、公共政策学、政府经济学、社会研究方法。共计</w:t>
      </w:r>
      <w:r>
        <w:rPr>
          <w:rFonts w:ascii="宋体" w:hAnsi="宋体" w:cs="仿宋_GB2312"/>
          <w:szCs w:val="21"/>
        </w:rPr>
        <w:t>21</w:t>
      </w:r>
      <w:r>
        <w:rPr>
          <w:rFonts w:ascii="宋体" w:hAnsi="宋体" w:cs="仿宋_GB2312" w:hint="eastAsia"/>
          <w:szCs w:val="21"/>
        </w:rPr>
        <w:t>学分。</w:t>
      </w:r>
      <w:bookmarkEnd w:id="29"/>
    </w:p>
    <w:p w:rsidR="008F1023" w:rsidRDefault="008F1023" w:rsidP="00142E51">
      <w:pPr>
        <w:spacing w:line="400" w:lineRule="exact"/>
        <w:ind w:firstLineChars="200" w:firstLine="31680"/>
        <w:rPr>
          <w:rFonts w:ascii="宋体" w:cs="仿宋_GB2312"/>
          <w:szCs w:val="21"/>
        </w:rPr>
      </w:pPr>
      <w:r>
        <w:rPr>
          <w:rFonts w:ascii="宋体" w:hAnsi="宋体" w:cs="仿宋_GB2312" w:hint="eastAsia"/>
          <w:b/>
          <w:szCs w:val="21"/>
        </w:rPr>
        <w:t>专业平台课程：</w:t>
      </w:r>
      <w:bookmarkStart w:id="30" w:name="_Hlk498894990"/>
      <w:r>
        <w:rPr>
          <w:rFonts w:ascii="宋体" w:hAnsi="宋体" w:cs="仿宋_GB2312" w:hint="eastAsia"/>
          <w:szCs w:val="21"/>
        </w:rPr>
        <w:t>公共行政学、行政法与行政诉讼法、公共行政思想史、领导科学与艺术、公共部门绩效管理、公共部门人力资源管理、公共危机管理、中国政府与政治</w:t>
      </w:r>
      <w:bookmarkEnd w:id="30"/>
      <w:r>
        <w:rPr>
          <w:rFonts w:ascii="宋体" w:hAnsi="宋体" w:cs="仿宋_GB2312" w:hint="eastAsia"/>
          <w:szCs w:val="21"/>
        </w:rPr>
        <w:t>。共计</w:t>
      </w:r>
      <w:r>
        <w:rPr>
          <w:rFonts w:ascii="宋体" w:hAnsi="宋体" w:cs="仿宋_GB2312"/>
          <w:szCs w:val="21"/>
        </w:rPr>
        <w:t>22</w:t>
      </w:r>
      <w:r>
        <w:rPr>
          <w:rFonts w:ascii="宋体" w:hAnsi="宋体" w:cs="仿宋_GB2312" w:hint="eastAsia"/>
          <w:szCs w:val="21"/>
        </w:rPr>
        <w:t>学分。</w:t>
      </w:r>
    </w:p>
    <w:p w:rsidR="008F1023" w:rsidRDefault="008F1023" w:rsidP="00142E51">
      <w:pPr>
        <w:spacing w:line="400" w:lineRule="exact"/>
        <w:ind w:firstLineChars="200" w:firstLine="31680"/>
        <w:rPr>
          <w:rFonts w:ascii="宋体" w:cs="仿宋_GB2312"/>
          <w:bCs/>
          <w:szCs w:val="21"/>
        </w:rPr>
      </w:pPr>
      <w:r>
        <w:rPr>
          <w:rFonts w:ascii="宋体" w:hAnsi="宋体" w:cs="仿宋_GB2312"/>
          <w:bCs/>
          <w:szCs w:val="21"/>
        </w:rPr>
        <w:t>2.</w:t>
      </w:r>
      <w:r>
        <w:rPr>
          <w:rFonts w:ascii="宋体" w:hAnsi="宋体" w:cs="仿宋_GB2312" w:hint="eastAsia"/>
          <w:bCs/>
          <w:szCs w:val="21"/>
        </w:rPr>
        <w:t>辅修本科</w:t>
      </w:r>
    </w:p>
    <w:p w:rsidR="008F1023" w:rsidRDefault="008F1023" w:rsidP="00142E51">
      <w:pPr>
        <w:spacing w:line="400" w:lineRule="exact"/>
        <w:ind w:firstLineChars="200" w:firstLine="31680"/>
        <w:rPr>
          <w:rFonts w:ascii="宋体" w:cs="仿宋_GB2312"/>
          <w:szCs w:val="21"/>
        </w:rPr>
      </w:pPr>
      <w:r>
        <w:rPr>
          <w:rFonts w:ascii="宋体" w:hAnsi="宋体" w:cs="仿宋_GB2312" w:hint="eastAsia"/>
          <w:szCs w:val="21"/>
        </w:rPr>
        <w:t>应修读本专业人才培养方案的学院平台课程和专业平台课程中规定的必修课，并修读一定数量的选修课，获得不低于</w:t>
      </w:r>
      <w:r>
        <w:rPr>
          <w:rFonts w:ascii="宋体" w:hAnsi="宋体" w:cs="仿宋_GB2312"/>
          <w:szCs w:val="21"/>
        </w:rPr>
        <w:t>60</w:t>
      </w:r>
      <w:r>
        <w:rPr>
          <w:rFonts w:ascii="宋体" w:hAnsi="宋体" w:cs="仿宋_GB2312" w:hint="eastAsia"/>
          <w:szCs w:val="21"/>
        </w:rPr>
        <w:t>学分的辅修课程学分，其中必修课程不低于</w:t>
      </w:r>
      <w:r>
        <w:rPr>
          <w:rFonts w:ascii="宋体" w:hAnsi="宋体" w:cs="仿宋_GB2312"/>
          <w:szCs w:val="21"/>
        </w:rPr>
        <w:t>45</w:t>
      </w:r>
      <w:r>
        <w:rPr>
          <w:rFonts w:ascii="宋体" w:hAnsi="宋体" w:cs="仿宋_GB2312" w:hint="eastAsia"/>
          <w:szCs w:val="21"/>
        </w:rPr>
        <w:t>学分，在取得主修专业本科毕业证书后，可发给辅修本科专业毕业证书。</w:t>
      </w:r>
    </w:p>
    <w:p w:rsidR="008F1023" w:rsidRDefault="008F1023" w:rsidP="00142E51">
      <w:pPr>
        <w:spacing w:line="400" w:lineRule="exact"/>
        <w:ind w:firstLineChars="200" w:firstLine="31680"/>
        <w:rPr>
          <w:rFonts w:ascii="宋体" w:cs="仿宋_GB2312"/>
          <w:szCs w:val="21"/>
        </w:rPr>
      </w:pPr>
      <w:r>
        <w:rPr>
          <w:rFonts w:ascii="宋体" w:hAnsi="宋体" w:cs="仿宋_GB2312" w:hint="eastAsia"/>
          <w:szCs w:val="21"/>
        </w:rPr>
        <w:t>辅修本专业本科的学生应当修读以下必修课程：</w:t>
      </w:r>
    </w:p>
    <w:p w:rsidR="008F1023" w:rsidRDefault="008F1023" w:rsidP="00142E51">
      <w:pPr>
        <w:spacing w:line="400" w:lineRule="exact"/>
        <w:ind w:firstLineChars="200" w:firstLine="31680"/>
        <w:rPr>
          <w:rFonts w:ascii="宋体" w:cs="仿宋_GB2312"/>
          <w:szCs w:val="21"/>
        </w:rPr>
      </w:pPr>
      <w:r>
        <w:rPr>
          <w:rFonts w:ascii="宋体" w:hAnsi="宋体" w:cs="仿宋_GB2312" w:hint="eastAsia"/>
          <w:b/>
          <w:szCs w:val="21"/>
        </w:rPr>
        <w:t>学院平台课程：</w:t>
      </w:r>
      <w:r>
        <w:rPr>
          <w:rFonts w:ascii="宋体" w:hAnsi="宋体" w:cs="仿宋_GB2312" w:hint="eastAsia"/>
          <w:szCs w:val="21"/>
        </w:rPr>
        <w:t>管理学原理、社会学原理、公共管理学、社会保障概论、公共政策学、政府经济学、社会研究方法。共计</w:t>
      </w:r>
      <w:r>
        <w:rPr>
          <w:rFonts w:ascii="宋体" w:hAnsi="宋体" w:cs="仿宋_GB2312"/>
          <w:szCs w:val="21"/>
        </w:rPr>
        <w:t>21</w:t>
      </w:r>
      <w:r>
        <w:rPr>
          <w:rFonts w:ascii="宋体" w:hAnsi="宋体" w:cs="仿宋_GB2312" w:hint="eastAsia"/>
          <w:szCs w:val="21"/>
        </w:rPr>
        <w:t>学分。</w:t>
      </w:r>
    </w:p>
    <w:p w:rsidR="008F1023" w:rsidRDefault="008F1023" w:rsidP="00142E51">
      <w:pPr>
        <w:spacing w:line="400" w:lineRule="exact"/>
        <w:ind w:firstLineChars="200" w:firstLine="31680"/>
        <w:rPr>
          <w:rFonts w:ascii="宋体" w:cs="仿宋_GB2312"/>
          <w:szCs w:val="21"/>
        </w:rPr>
      </w:pPr>
      <w:r>
        <w:rPr>
          <w:rFonts w:ascii="宋体" w:hAnsi="宋体" w:cs="仿宋_GB2312" w:hint="eastAsia"/>
          <w:b/>
          <w:szCs w:val="21"/>
        </w:rPr>
        <w:t>专业平台课程：</w:t>
      </w:r>
      <w:bookmarkStart w:id="31" w:name="_Hlk498897948"/>
      <w:r>
        <w:rPr>
          <w:rFonts w:ascii="宋体" w:hAnsi="宋体" w:cs="仿宋_GB2312" w:hint="eastAsia"/>
          <w:szCs w:val="21"/>
        </w:rPr>
        <w:t>公共行政学、行政法与行政诉讼法、公共行政思想史、公共部门人力资源管理、公共行政经典文献选读、社会统计学、领导科学与艺术、公共部门绩效管理、电子政务概论、公共危机管理、中国政府与政治。</w:t>
      </w:r>
      <w:bookmarkEnd w:id="31"/>
      <w:r>
        <w:rPr>
          <w:rFonts w:ascii="宋体" w:hAnsi="宋体" w:cs="仿宋_GB2312" w:hint="eastAsia"/>
          <w:szCs w:val="21"/>
        </w:rPr>
        <w:t>共计</w:t>
      </w:r>
      <w:r>
        <w:rPr>
          <w:rFonts w:ascii="宋体" w:hAnsi="宋体" w:cs="仿宋_GB2312"/>
          <w:szCs w:val="21"/>
        </w:rPr>
        <w:t>31</w:t>
      </w:r>
      <w:r>
        <w:rPr>
          <w:rFonts w:ascii="宋体" w:hAnsi="宋体" w:cs="仿宋_GB2312" w:hint="eastAsia"/>
          <w:szCs w:val="21"/>
        </w:rPr>
        <w:t>学分。</w:t>
      </w:r>
    </w:p>
    <w:p w:rsidR="008F1023" w:rsidRDefault="008F1023" w:rsidP="00142E51">
      <w:pPr>
        <w:spacing w:line="400" w:lineRule="exact"/>
        <w:ind w:firstLineChars="200" w:firstLine="31680"/>
        <w:rPr>
          <w:rFonts w:ascii="宋体" w:cs="仿宋_GB2312"/>
          <w:szCs w:val="21"/>
        </w:rPr>
      </w:pPr>
      <w:r>
        <w:rPr>
          <w:rFonts w:ascii="宋体" w:hAnsi="宋体" w:cs="仿宋_GB2312" w:hint="eastAsia"/>
          <w:szCs w:val="21"/>
        </w:rPr>
        <w:t>另外，还须在本人才培养方案的学院、专业平台中修读</w:t>
      </w:r>
      <w:r>
        <w:rPr>
          <w:rFonts w:ascii="宋体" w:hAnsi="宋体" w:cs="仿宋_GB2312"/>
          <w:szCs w:val="21"/>
        </w:rPr>
        <w:t>10</w:t>
      </w:r>
      <w:r>
        <w:rPr>
          <w:rFonts w:ascii="宋体" w:hAnsi="宋体" w:cs="仿宋_GB2312" w:hint="eastAsia"/>
          <w:szCs w:val="21"/>
        </w:rPr>
        <w:t>学分其它课程。</w:t>
      </w:r>
    </w:p>
    <w:p w:rsidR="008F1023" w:rsidRDefault="008F1023" w:rsidP="00142E51">
      <w:pPr>
        <w:spacing w:line="400" w:lineRule="exact"/>
        <w:ind w:firstLineChars="200" w:firstLine="31680"/>
        <w:rPr>
          <w:rFonts w:ascii="宋体" w:cs="仿宋_GB2312"/>
          <w:bCs/>
          <w:szCs w:val="21"/>
        </w:rPr>
      </w:pPr>
      <w:r>
        <w:rPr>
          <w:rFonts w:ascii="宋体" w:hAnsi="宋体" w:cs="仿宋_GB2312"/>
          <w:bCs/>
          <w:szCs w:val="21"/>
        </w:rPr>
        <w:t>3.</w:t>
      </w:r>
      <w:r>
        <w:rPr>
          <w:rFonts w:ascii="宋体" w:hAnsi="宋体" w:cs="仿宋_GB2312" w:hint="eastAsia"/>
          <w:bCs/>
          <w:szCs w:val="21"/>
        </w:rPr>
        <w:t>辅修学士学位</w:t>
      </w:r>
    </w:p>
    <w:p w:rsidR="008F1023" w:rsidRDefault="008F1023" w:rsidP="00142E51">
      <w:pPr>
        <w:spacing w:line="400" w:lineRule="exact"/>
        <w:ind w:firstLineChars="200" w:firstLine="31680"/>
        <w:rPr>
          <w:rFonts w:ascii="宋体" w:cs="仿宋_GB2312"/>
          <w:szCs w:val="21"/>
        </w:rPr>
      </w:pPr>
      <w:r>
        <w:rPr>
          <w:rFonts w:ascii="宋体" w:hAnsi="宋体" w:cs="仿宋_GB2312" w:hint="eastAsia"/>
          <w:szCs w:val="21"/>
        </w:rPr>
        <w:t>在修读完成辅修本科专业课程学分的基础上，完成辅修专业的实践教学环节（见习实习、毕业论文或毕业设计），达到学位授予条件，且辅修专业与主修专业分属于不同学科门类，则在取得主修专业学士学位证书后，可授予辅修学士学位。</w:t>
      </w:r>
    </w:p>
    <w:p w:rsidR="008F1023" w:rsidRDefault="008F1023" w:rsidP="00142E51">
      <w:pPr>
        <w:spacing w:line="400" w:lineRule="exact"/>
        <w:ind w:firstLineChars="200" w:firstLine="31680"/>
        <w:rPr>
          <w:rFonts w:ascii="宋体" w:cs="仿宋_GB2312"/>
          <w:bCs/>
          <w:szCs w:val="21"/>
        </w:rPr>
      </w:pPr>
      <w:r>
        <w:rPr>
          <w:rFonts w:ascii="宋体" w:hAnsi="宋体" w:cs="仿宋_GB2312"/>
          <w:bCs/>
          <w:szCs w:val="21"/>
        </w:rPr>
        <w:t>4.</w:t>
      </w:r>
      <w:r>
        <w:rPr>
          <w:rFonts w:ascii="宋体" w:hAnsi="宋体" w:cs="仿宋_GB2312" w:hint="eastAsia"/>
          <w:bCs/>
          <w:szCs w:val="21"/>
        </w:rPr>
        <w:t>有关规定</w:t>
      </w:r>
    </w:p>
    <w:p w:rsidR="008F1023" w:rsidRDefault="008F1023" w:rsidP="00142E51">
      <w:pPr>
        <w:spacing w:line="400" w:lineRule="exact"/>
        <w:ind w:firstLineChars="200" w:firstLine="31680"/>
        <w:rPr>
          <w:rFonts w:ascii="宋体" w:cs="仿宋_GB2312"/>
          <w:szCs w:val="21"/>
        </w:rPr>
      </w:pPr>
      <w:r>
        <w:rPr>
          <w:rFonts w:ascii="宋体" w:hAnsi="宋体" w:cs="仿宋_GB2312" w:hint="eastAsia"/>
          <w:szCs w:val="21"/>
        </w:rPr>
        <w:t>主修专业与辅修专业相同的课程，或者主修专业课程教学要求高于辅修专业的，经相关学院认定，可用主修专业课程代替辅修专业课程，不必重复修读。</w:t>
      </w:r>
    </w:p>
    <w:p w:rsidR="008F1023" w:rsidRDefault="008F1023" w:rsidP="00142E51">
      <w:pPr>
        <w:spacing w:line="400" w:lineRule="exact"/>
        <w:ind w:firstLineChars="200" w:firstLine="31680"/>
        <w:rPr>
          <w:rFonts w:ascii="宋体" w:cs="仿宋_GB2312"/>
          <w:szCs w:val="21"/>
        </w:rPr>
      </w:pPr>
      <w:r>
        <w:rPr>
          <w:rFonts w:ascii="宋体" w:hAnsi="宋体" w:cs="仿宋_GB2312" w:hint="eastAsia"/>
          <w:szCs w:val="21"/>
        </w:rPr>
        <w:t>学生因多种原因终止辅修后，辅修期间所修读的辅修专业课程学分可转为主修专业的任选课学分。</w:t>
      </w:r>
    </w:p>
    <w:p w:rsidR="008F1023" w:rsidRDefault="008F1023" w:rsidP="00142E51">
      <w:pPr>
        <w:spacing w:line="400" w:lineRule="exact"/>
        <w:ind w:firstLineChars="200" w:firstLine="31680"/>
        <w:rPr>
          <w:rFonts w:ascii="宋体" w:cs="黑体"/>
          <w:b/>
          <w:bCs/>
          <w:szCs w:val="21"/>
        </w:rPr>
      </w:pPr>
      <w:bookmarkStart w:id="32" w:name="_Hlk499552691"/>
      <w:r>
        <w:rPr>
          <w:rFonts w:ascii="宋体" w:hAnsi="宋体" w:cs="黑体" w:hint="eastAsia"/>
          <w:b/>
          <w:bCs/>
          <w:szCs w:val="21"/>
        </w:rPr>
        <w:t>十一、课程简介</w:t>
      </w:r>
    </w:p>
    <w:p w:rsidR="008F1023" w:rsidRDefault="008F1023" w:rsidP="00142E51">
      <w:pPr>
        <w:spacing w:line="400" w:lineRule="exact"/>
        <w:ind w:firstLineChars="200" w:firstLine="31680"/>
        <w:jc w:val="left"/>
        <w:rPr>
          <w:rFonts w:ascii="宋体" w:cs="仿宋_GB2312"/>
          <w:b/>
          <w:bCs/>
          <w:szCs w:val="21"/>
        </w:rPr>
      </w:pPr>
      <w:bookmarkStart w:id="33" w:name="_Hlk499552485"/>
      <w:bookmarkStart w:id="34" w:name="_Hlk499330589"/>
      <w:bookmarkEnd w:id="32"/>
      <w:r>
        <w:rPr>
          <w:rFonts w:ascii="宋体" w:hAnsi="宋体" w:cs="仿宋_GB2312" w:hint="eastAsia"/>
          <w:b/>
          <w:bCs/>
          <w:szCs w:val="21"/>
        </w:rPr>
        <w:t>（一）学院平台课程简介</w:t>
      </w:r>
    </w:p>
    <w:p w:rsidR="008F1023" w:rsidRDefault="008F1023" w:rsidP="00142E51">
      <w:pPr>
        <w:spacing w:line="400" w:lineRule="exact"/>
        <w:ind w:firstLineChars="200" w:firstLine="31680"/>
        <w:rPr>
          <w:rFonts w:ascii="宋体" w:cs="仿宋_GB2312"/>
          <w:b/>
          <w:bCs/>
          <w:szCs w:val="21"/>
        </w:rPr>
      </w:pPr>
      <w:r>
        <w:rPr>
          <w:rFonts w:ascii="宋体" w:hAnsi="宋体" w:cs="仿宋_GB2312"/>
          <w:b/>
          <w:bCs/>
          <w:szCs w:val="21"/>
        </w:rPr>
        <w:t>1.</w:t>
      </w:r>
      <w:r>
        <w:rPr>
          <w:rFonts w:ascii="宋体" w:hAnsi="宋体" w:cs="仿宋_GB2312" w:hint="eastAsia"/>
          <w:b/>
          <w:bCs/>
          <w:szCs w:val="21"/>
        </w:rPr>
        <w:t>学科必修课程模块</w:t>
      </w:r>
    </w:p>
    <w:p w:rsidR="008F1023" w:rsidRDefault="008F1023" w:rsidP="00142E51">
      <w:pPr>
        <w:spacing w:line="400" w:lineRule="exact"/>
        <w:ind w:firstLineChars="200" w:firstLine="31680"/>
        <w:rPr>
          <w:rFonts w:ascii="宋体"/>
          <w:b/>
          <w:sz w:val="24"/>
          <w:szCs w:val="24"/>
        </w:rPr>
      </w:pPr>
    </w:p>
    <w:p w:rsidR="008F1023" w:rsidRDefault="008F1023" w:rsidP="00142E51">
      <w:pPr>
        <w:spacing w:line="400" w:lineRule="exact"/>
        <w:jc w:val="center"/>
        <w:rPr>
          <w:rFonts w:ascii="宋体"/>
          <w:b/>
          <w:szCs w:val="21"/>
        </w:rPr>
      </w:pPr>
      <w:r>
        <w:rPr>
          <w:rFonts w:ascii="宋体" w:hAnsi="宋体" w:hint="eastAsia"/>
          <w:b/>
          <w:szCs w:val="21"/>
        </w:rPr>
        <w:t>《社会学原理》课程简介</w:t>
      </w:r>
    </w:p>
    <w:p w:rsidR="008F1023" w:rsidRDefault="008F1023" w:rsidP="00142E51">
      <w:pPr>
        <w:spacing w:line="400" w:lineRule="exact"/>
        <w:ind w:firstLineChars="199" w:firstLine="31680"/>
        <w:rPr>
          <w:rFonts w:ascii="宋体"/>
          <w:b/>
          <w:szCs w:val="21"/>
        </w:rPr>
      </w:pPr>
      <w:r>
        <w:rPr>
          <w:rFonts w:ascii="宋体" w:hAnsi="宋体" w:hint="eastAsia"/>
          <w:b/>
          <w:szCs w:val="21"/>
        </w:rPr>
        <w:t>课程编号：</w:t>
      </w:r>
      <w:r>
        <w:rPr>
          <w:rFonts w:ascii="仿宋_GB2312" w:eastAsia="仿宋_GB2312" w:hAnsi="仿宋_GB2312" w:cs="仿宋_GB2312"/>
          <w:szCs w:val="21"/>
        </w:rPr>
        <w:t>32001401</w:t>
      </w:r>
    </w:p>
    <w:p w:rsidR="008F1023" w:rsidRDefault="008F1023" w:rsidP="00142E51">
      <w:pPr>
        <w:spacing w:line="400" w:lineRule="exact"/>
        <w:ind w:firstLineChars="199" w:firstLine="31680"/>
        <w:rPr>
          <w:rFonts w:ascii="宋体"/>
          <w:b/>
          <w:szCs w:val="21"/>
        </w:rPr>
      </w:pPr>
      <w:r>
        <w:rPr>
          <w:rFonts w:ascii="宋体" w:hAnsi="宋体" w:hint="eastAsia"/>
          <w:b/>
          <w:szCs w:val="21"/>
        </w:rPr>
        <w:t>课程名称：</w:t>
      </w:r>
      <w:r>
        <w:rPr>
          <w:rFonts w:ascii="宋体" w:hAnsi="宋体" w:hint="eastAsia"/>
          <w:szCs w:val="21"/>
        </w:rPr>
        <w:t>社会学原理（</w:t>
      </w:r>
      <w:r>
        <w:rPr>
          <w:rFonts w:ascii="宋体" w:hAnsi="宋体"/>
          <w:szCs w:val="21"/>
        </w:rPr>
        <w:t>Principles of Sociology</w:t>
      </w:r>
      <w:r>
        <w:rPr>
          <w:rFonts w:ascii="宋体" w:hAnsi="宋体" w:hint="eastAsia"/>
          <w:szCs w:val="21"/>
        </w:rPr>
        <w:t>）</w:t>
      </w:r>
    </w:p>
    <w:p w:rsidR="008F1023" w:rsidRDefault="008F1023" w:rsidP="00142E51">
      <w:pPr>
        <w:spacing w:line="400" w:lineRule="exact"/>
        <w:ind w:firstLineChars="196" w:firstLine="31680"/>
        <w:rPr>
          <w:rFonts w:ascii="宋体"/>
          <w:szCs w:val="21"/>
        </w:rPr>
      </w:pPr>
      <w:r>
        <w:rPr>
          <w:rFonts w:ascii="宋体" w:hAnsi="宋体" w:hint="eastAsia"/>
          <w:b/>
          <w:szCs w:val="21"/>
        </w:rPr>
        <w:t>课程类型：</w:t>
      </w:r>
      <w:r>
        <w:rPr>
          <w:rFonts w:hint="eastAsia"/>
          <w:szCs w:val="21"/>
        </w:rPr>
        <w:t>学院平台课程（必修）</w:t>
      </w:r>
    </w:p>
    <w:p w:rsidR="008F1023" w:rsidRDefault="008F1023" w:rsidP="00142E51">
      <w:pPr>
        <w:spacing w:line="400" w:lineRule="exact"/>
        <w:ind w:firstLineChars="196" w:firstLine="31680"/>
        <w:rPr>
          <w:rFonts w:ascii="宋体"/>
          <w:szCs w:val="21"/>
        </w:rPr>
      </w:pPr>
      <w:r>
        <w:rPr>
          <w:rFonts w:ascii="宋体" w:hAnsi="宋体" w:hint="eastAsia"/>
          <w:b/>
          <w:szCs w:val="21"/>
        </w:rPr>
        <w:t>周学时：</w:t>
      </w:r>
      <w:r>
        <w:rPr>
          <w:rFonts w:ascii="宋体" w:hAnsi="宋体" w:hint="eastAsia"/>
          <w:szCs w:val="21"/>
        </w:rPr>
        <w:t>每周</w:t>
      </w:r>
      <w:r>
        <w:rPr>
          <w:rFonts w:ascii="宋体" w:hAnsi="宋体"/>
          <w:szCs w:val="21"/>
        </w:rPr>
        <w:t>3</w:t>
      </w:r>
      <w:r>
        <w:rPr>
          <w:rFonts w:ascii="宋体" w:hAnsi="宋体" w:hint="eastAsia"/>
          <w:szCs w:val="21"/>
        </w:rPr>
        <w:t>学时，总学时为</w:t>
      </w:r>
      <w:r>
        <w:rPr>
          <w:rFonts w:ascii="宋体" w:hAnsi="宋体"/>
          <w:szCs w:val="21"/>
        </w:rPr>
        <w:t>54</w:t>
      </w:r>
      <w:r>
        <w:rPr>
          <w:rFonts w:ascii="宋体" w:hAnsi="宋体" w:hint="eastAsia"/>
          <w:szCs w:val="21"/>
        </w:rPr>
        <w:t>学时</w:t>
      </w:r>
    </w:p>
    <w:p w:rsidR="008F1023" w:rsidRDefault="008F1023" w:rsidP="00142E51">
      <w:pPr>
        <w:spacing w:line="400" w:lineRule="exact"/>
        <w:ind w:firstLineChars="196" w:firstLine="31680"/>
        <w:rPr>
          <w:rFonts w:ascii="宋体"/>
          <w:szCs w:val="21"/>
        </w:rPr>
      </w:pPr>
      <w:r>
        <w:rPr>
          <w:rFonts w:ascii="宋体" w:hAnsi="宋体" w:hint="eastAsia"/>
          <w:b/>
          <w:szCs w:val="21"/>
        </w:rPr>
        <w:t>内容提要：</w:t>
      </w:r>
      <w:r>
        <w:rPr>
          <w:rFonts w:ascii="宋体" w:hAnsi="宋体" w:hint="eastAsia"/>
          <w:szCs w:val="21"/>
        </w:rPr>
        <w:t>本课程以社会和自我的相互关系为理论主线，从静态的社会要素和社会关系、动态的社会结构化方式和社会运行过程入手，在宏观与微观两个层面对社会学的基本问题进行较为系统全面的阐释，使学生可以系统地掌握社会学的基本理论、概念和范畴，获得认识、观察和理解社会的基本方法与视角。</w:t>
      </w:r>
    </w:p>
    <w:p w:rsidR="008F1023" w:rsidRDefault="008F1023" w:rsidP="00142E51">
      <w:pPr>
        <w:spacing w:line="400" w:lineRule="exact"/>
        <w:ind w:firstLineChars="196" w:firstLine="31680"/>
        <w:rPr>
          <w:rFonts w:ascii="宋体"/>
          <w:szCs w:val="21"/>
        </w:rPr>
      </w:pPr>
      <w:r>
        <w:rPr>
          <w:rFonts w:ascii="宋体" w:hAnsi="宋体" w:hint="eastAsia"/>
          <w:b/>
          <w:szCs w:val="21"/>
        </w:rPr>
        <w:t>教材：</w:t>
      </w:r>
      <w:r>
        <w:rPr>
          <w:rFonts w:ascii="宋体" w:hAnsi="宋体" w:hint="eastAsia"/>
          <w:szCs w:val="21"/>
        </w:rPr>
        <w:t>《社会学概论新修（第四版）》，郑杭生等编，中国人民大学出版社，</w:t>
      </w:r>
      <w:r>
        <w:rPr>
          <w:rFonts w:ascii="宋体" w:hAnsi="宋体"/>
          <w:szCs w:val="21"/>
        </w:rPr>
        <w:t>2013</w:t>
      </w:r>
      <w:r>
        <w:rPr>
          <w:rFonts w:ascii="宋体" w:hAnsi="宋体" w:hint="eastAsia"/>
          <w:szCs w:val="21"/>
        </w:rPr>
        <w:t>年版。</w:t>
      </w:r>
    </w:p>
    <w:p w:rsidR="008F1023" w:rsidRDefault="008F1023" w:rsidP="00142E51">
      <w:pPr>
        <w:spacing w:line="400" w:lineRule="exact"/>
        <w:ind w:firstLineChars="196" w:firstLine="31680"/>
        <w:rPr>
          <w:rFonts w:ascii="宋体"/>
          <w:b/>
          <w:szCs w:val="21"/>
        </w:rPr>
      </w:pPr>
      <w:r>
        <w:rPr>
          <w:rFonts w:ascii="宋体" w:hAnsi="宋体" w:hint="eastAsia"/>
          <w:b/>
          <w:szCs w:val="21"/>
        </w:rPr>
        <w:t>参考书目：</w:t>
      </w:r>
    </w:p>
    <w:p w:rsidR="008F1023" w:rsidRDefault="008F1023" w:rsidP="00142E51">
      <w:pPr>
        <w:spacing w:line="400" w:lineRule="exact"/>
        <w:ind w:firstLineChars="200" w:firstLine="31680"/>
        <w:rPr>
          <w:rFonts w:ascii="宋体"/>
          <w:szCs w:val="21"/>
        </w:rPr>
      </w:pPr>
      <w:r>
        <w:rPr>
          <w:rFonts w:ascii="宋体" w:hAnsi="宋体"/>
          <w:szCs w:val="21"/>
        </w:rPr>
        <w:t>[1]</w:t>
      </w:r>
      <w:r>
        <w:rPr>
          <w:rFonts w:ascii="宋体" w:hAnsi="宋体" w:hint="eastAsia"/>
          <w:szCs w:val="21"/>
        </w:rPr>
        <w:t>《社会学》，戴维</w:t>
      </w:r>
      <w:r>
        <w:rPr>
          <w:rFonts w:ascii="宋体"/>
          <w:szCs w:val="21"/>
        </w:rPr>
        <w:t>•</w:t>
      </w:r>
      <w:r>
        <w:rPr>
          <w:rFonts w:ascii="宋体" w:hAnsi="宋体" w:hint="eastAsia"/>
          <w:szCs w:val="21"/>
        </w:rPr>
        <w:t>波普诺著，李强等译，中国人民大学出版社，</w:t>
      </w:r>
      <w:r>
        <w:rPr>
          <w:rFonts w:ascii="宋体" w:hAnsi="宋体"/>
          <w:szCs w:val="21"/>
        </w:rPr>
        <w:t>2007</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[2]</w:t>
      </w:r>
      <w:r>
        <w:rPr>
          <w:rFonts w:ascii="宋体" w:hAnsi="宋体" w:hint="eastAsia"/>
          <w:szCs w:val="21"/>
        </w:rPr>
        <w:t>《社会学教程》，王思斌著，北京大学出版社，</w:t>
      </w:r>
      <w:r>
        <w:rPr>
          <w:rFonts w:ascii="宋体" w:hAnsi="宋体"/>
          <w:szCs w:val="21"/>
        </w:rPr>
        <w:t>2010</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[3]</w:t>
      </w:r>
      <w:r>
        <w:rPr>
          <w:rFonts w:ascii="宋体" w:hAnsi="宋体" w:hint="eastAsia"/>
          <w:szCs w:val="21"/>
        </w:rPr>
        <w:t>《社会学概论》，边燕杰，陈皆明著，高等教育出版社，</w:t>
      </w:r>
      <w:r>
        <w:rPr>
          <w:rFonts w:ascii="宋体" w:hAnsi="宋体"/>
          <w:szCs w:val="21"/>
        </w:rPr>
        <w:t>2013</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[4]</w:t>
      </w:r>
      <w:r>
        <w:rPr>
          <w:rFonts w:ascii="宋体" w:hAnsi="宋体" w:hint="eastAsia"/>
          <w:szCs w:val="21"/>
        </w:rPr>
        <w:t>《西方社会学理论教程》，候均生著，南开大学出版社，</w:t>
      </w:r>
      <w:r>
        <w:rPr>
          <w:rFonts w:ascii="宋体" w:hAnsi="宋体"/>
          <w:szCs w:val="21"/>
        </w:rPr>
        <w:t>2010</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[5]</w:t>
      </w:r>
      <w:r>
        <w:rPr>
          <w:rFonts w:ascii="宋体" w:hAnsi="宋体" w:hint="eastAsia"/>
          <w:szCs w:val="21"/>
        </w:rPr>
        <w:t>《社会学是什么》，邱泽奇著，北京大学出版社，</w:t>
      </w:r>
      <w:r>
        <w:rPr>
          <w:rFonts w:ascii="宋体" w:hAnsi="宋体"/>
          <w:szCs w:val="21"/>
        </w:rPr>
        <w:t>2002</w:t>
      </w:r>
      <w:r>
        <w:rPr>
          <w:rFonts w:ascii="宋体" w:hAnsi="宋体" w:hint="eastAsia"/>
          <w:szCs w:val="21"/>
        </w:rPr>
        <w:t>年版。</w:t>
      </w:r>
    </w:p>
    <w:p w:rsidR="008F1023" w:rsidRDefault="008F1023" w:rsidP="00142E51">
      <w:pPr>
        <w:spacing w:line="400" w:lineRule="exact"/>
        <w:jc w:val="center"/>
        <w:rPr>
          <w:b/>
          <w:bCs/>
          <w:szCs w:val="21"/>
        </w:rPr>
      </w:pPr>
    </w:p>
    <w:p w:rsidR="008F1023" w:rsidRDefault="008F1023" w:rsidP="00142E51">
      <w:pPr>
        <w:spacing w:line="400" w:lineRule="exact"/>
        <w:jc w:val="center"/>
        <w:rPr>
          <w:b/>
          <w:bCs/>
          <w:szCs w:val="21"/>
        </w:rPr>
      </w:pPr>
    </w:p>
    <w:p w:rsidR="008F1023" w:rsidRDefault="008F1023" w:rsidP="00142E51">
      <w:pPr>
        <w:spacing w:line="400" w:lineRule="exact"/>
        <w:jc w:val="center"/>
        <w:rPr>
          <w:b/>
          <w:bCs/>
          <w:szCs w:val="21"/>
        </w:rPr>
      </w:pPr>
      <w:r>
        <w:rPr>
          <w:rFonts w:hint="eastAsia"/>
          <w:b/>
          <w:bCs/>
          <w:szCs w:val="21"/>
        </w:rPr>
        <w:t>《管理学》课程简介</w:t>
      </w:r>
    </w:p>
    <w:p w:rsidR="008F1023" w:rsidRDefault="008F1023" w:rsidP="00142E51">
      <w:pPr>
        <w:spacing w:line="400" w:lineRule="exact"/>
        <w:ind w:firstLineChars="200" w:firstLine="31680"/>
        <w:rPr>
          <w:szCs w:val="21"/>
        </w:rPr>
      </w:pPr>
      <w:r>
        <w:rPr>
          <w:rFonts w:hint="eastAsia"/>
          <w:b/>
          <w:bCs/>
          <w:szCs w:val="21"/>
        </w:rPr>
        <w:t>课程编号：</w:t>
      </w:r>
      <w:r>
        <w:rPr>
          <w:rFonts w:ascii="仿宋_GB2312" w:eastAsia="仿宋_GB2312" w:hAnsi="仿宋_GB2312" w:cs="仿宋_GB2312"/>
          <w:szCs w:val="21"/>
        </w:rPr>
        <w:t>32001402</w:t>
      </w:r>
    </w:p>
    <w:p w:rsidR="008F1023" w:rsidRDefault="008F1023" w:rsidP="00142E51">
      <w:pPr>
        <w:spacing w:line="400" w:lineRule="exact"/>
        <w:ind w:firstLineChars="200" w:firstLine="31680"/>
        <w:rPr>
          <w:szCs w:val="21"/>
        </w:rPr>
      </w:pPr>
      <w:r>
        <w:rPr>
          <w:rFonts w:hint="eastAsia"/>
          <w:b/>
          <w:bCs/>
          <w:szCs w:val="21"/>
        </w:rPr>
        <w:t>课程名称：</w:t>
      </w:r>
      <w:r>
        <w:rPr>
          <w:rFonts w:hint="eastAsia"/>
          <w:szCs w:val="21"/>
        </w:rPr>
        <w:t>管理学（</w:t>
      </w:r>
      <w:r>
        <w:rPr>
          <w:rFonts w:hAnsi="宋体"/>
          <w:color w:val="000000"/>
          <w:szCs w:val="21"/>
          <w:shd w:val="clear" w:color="auto" w:fill="FFFFFF"/>
        </w:rPr>
        <w:t>Management</w:t>
      </w:r>
      <w:r>
        <w:rPr>
          <w:rFonts w:hint="eastAsia"/>
          <w:szCs w:val="21"/>
        </w:rPr>
        <w:t>）</w:t>
      </w:r>
    </w:p>
    <w:p w:rsidR="008F1023" w:rsidRDefault="008F1023" w:rsidP="00142E51">
      <w:pPr>
        <w:spacing w:line="400" w:lineRule="exact"/>
        <w:ind w:firstLineChars="200" w:firstLine="31680"/>
        <w:rPr>
          <w:szCs w:val="21"/>
        </w:rPr>
      </w:pPr>
      <w:r>
        <w:rPr>
          <w:rFonts w:hint="eastAsia"/>
          <w:b/>
          <w:bCs/>
          <w:szCs w:val="21"/>
        </w:rPr>
        <w:t>课程类型：</w:t>
      </w:r>
      <w:r>
        <w:rPr>
          <w:rFonts w:hint="eastAsia"/>
          <w:szCs w:val="21"/>
        </w:rPr>
        <w:t>学院平台课程（必修）</w:t>
      </w:r>
    </w:p>
    <w:p w:rsidR="008F1023" w:rsidRDefault="008F1023" w:rsidP="00142E51">
      <w:pPr>
        <w:spacing w:line="400" w:lineRule="exact"/>
        <w:ind w:firstLineChars="200" w:firstLine="31680"/>
        <w:rPr>
          <w:szCs w:val="21"/>
        </w:rPr>
      </w:pPr>
      <w:r>
        <w:rPr>
          <w:rFonts w:hint="eastAsia"/>
          <w:b/>
          <w:bCs/>
          <w:szCs w:val="21"/>
        </w:rPr>
        <w:t>课程学时：</w:t>
      </w:r>
      <w:r>
        <w:rPr>
          <w:szCs w:val="21"/>
        </w:rPr>
        <w:t>54</w:t>
      </w:r>
      <w:r>
        <w:rPr>
          <w:rFonts w:hint="eastAsia"/>
          <w:szCs w:val="21"/>
        </w:rPr>
        <w:t>学时</w:t>
      </w:r>
    </w:p>
    <w:p w:rsidR="008F1023" w:rsidRDefault="008F1023" w:rsidP="00142E51">
      <w:pPr>
        <w:spacing w:line="400" w:lineRule="exact"/>
        <w:ind w:firstLineChars="200" w:firstLine="31680"/>
        <w:rPr>
          <w:szCs w:val="21"/>
        </w:rPr>
      </w:pPr>
      <w:r>
        <w:rPr>
          <w:rFonts w:hint="eastAsia"/>
          <w:b/>
          <w:bCs/>
          <w:szCs w:val="21"/>
        </w:rPr>
        <w:t>周学时：</w:t>
      </w:r>
      <w:r>
        <w:rPr>
          <w:szCs w:val="21"/>
        </w:rPr>
        <w:t>3</w:t>
      </w:r>
      <w:r>
        <w:rPr>
          <w:rFonts w:hint="eastAsia"/>
          <w:szCs w:val="21"/>
        </w:rPr>
        <w:t>学时</w:t>
      </w:r>
    </w:p>
    <w:p w:rsidR="008F1023" w:rsidRDefault="008F1023" w:rsidP="00142E51">
      <w:pPr>
        <w:spacing w:line="400" w:lineRule="exact"/>
        <w:ind w:firstLineChars="200" w:firstLine="31680"/>
        <w:rPr>
          <w:szCs w:val="21"/>
        </w:rPr>
      </w:pPr>
      <w:r>
        <w:rPr>
          <w:rFonts w:hint="eastAsia"/>
          <w:b/>
          <w:bCs/>
          <w:szCs w:val="21"/>
        </w:rPr>
        <w:t>内容提要：</w:t>
      </w:r>
      <w:r>
        <w:rPr>
          <w:rFonts w:hint="eastAsia"/>
          <w:szCs w:val="21"/>
        </w:rPr>
        <w:t>本课程作为行政管理专业、管理科学（专升本）专业、劳动与社会保障专业和社会工作专业的必修课程之一，是专门研究管理活动的基本原理及其规律的一门学科。本课程旨在阐述管理者如何在特定的环境条件下履行管理职能优化组织资源配置有效实现组织目标的。“管理学是以解释管理职能为使命的”，本课程着重研究管理的基本职能，其目的是给学生提供一个有关管理活动规律的基本知识框架。本课程教学目的是使学生全面了解管理的基本职能，系统掌握管理学的基本理论、基本概念和基本方法，使学生具有运用所学知识提出问题、分析问题和解决问题的能力。</w:t>
      </w:r>
    </w:p>
    <w:p w:rsidR="008F1023" w:rsidRDefault="008F1023" w:rsidP="00142E51">
      <w:pPr>
        <w:spacing w:line="400" w:lineRule="exact"/>
        <w:ind w:firstLineChars="200" w:firstLine="31680"/>
        <w:rPr>
          <w:szCs w:val="21"/>
        </w:rPr>
      </w:pPr>
      <w:r>
        <w:rPr>
          <w:rFonts w:hint="eastAsia"/>
          <w:b/>
          <w:bCs/>
          <w:szCs w:val="21"/>
        </w:rPr>
        <w:t>课程教材：</w:t>
      </w:r>
      <w:r>
        <w:rPr>
          <w:rFonts w:hint="eastAsia"/>
          <w:szCs w:val="21"/>
        </w:rPr>
        <w:t>《管理学》，周三多主编，高等教育出版社，</w:t>
      </w:r>
      <w:r>
        <w:rPr>
          <w:szCs w:val="21"/>
        </w:rPr>
        <w:t>2016</w:t>
      </w:r>
      <w:r>
        <w:rPr>
          <w:rFonts w:hint="eastAsia"/>
          <w:szCs w:val="21"/>
        </w:rPr>
        <w:t>年第</w:t>
      </w:r>
      <w:r>
        <w:rPr>
          <w:szCs w:val="21"/>
        </w:rPr>
        <w:t>6</w:t>
      </w:r>
      <w:r>
        <w:rPr>
          <w:rFonts w:hint="eastAsia"/>
          <w:szCs w:val="21"/>
        </w:rPr>
        <w:t>版。</w:t>
      </w:r>
    </w:p>
    <w:p w:rsidR="008F1023" w:rsidRDefault="008F1023" w:rsidP="00142E51">
      <w:pPr>
        <w:spacing w:line="400" w:lineRule="exact"/>
        <w:ind w:firstLineChars="200" w:firstLine="31680"/>
        <w:rPr>
          <w:b/>
          <w:bCs/>
          <w:szCs w:val="21"/>
        </w:rPr>
      </w:pPr>
      <w:r>
        <w:rPr>
          <w:rFonts w:hint="eastAsia"/>
          <w:b/>
          <w:bCs/>
          <w:szCs w:val="21"/>
        </w:rPr>
        <w:t>参考书目：</w:t>
      </w:r>
    </w:p>
    <w:p w:rsidR="008F1023" w:rsidRDefault="008F1023" w:rsidP="00142E51">
      <w:pPr>
        <w:spacing w:line="400" w:lineRule="exact"/>
        <w:ind w:firstLine="480"/>
        <w:rPr>
          <w:szCs w:val="21"/>
        </w:rPr>
      </w:pPr>
      <w:r>
        <w:rPr>
          <w:szCs w:val="21"/>
        </w:rPr>
        <w:t>1.</w:t>
      </w:r>
      <w:r>
        <w:rPr>
          <w:rFonts w:hint="eastAsia"/>
          <w:szCs w:val="21"/>
        </w:rPr>
        <w:t>《管理学》，陈传明、周小虎主编，清华大学出版社，</w:t>
      </w:r>
      <w:r>
        <w:rPr>
          <w:szCs w:val="21"/>
        </w:rPr>
        <w:t>2003</w:t>
      </w:r>
      <w:r>
        <w:rPr>
          <w:rFonts w:hint="eastAsia"/>
          <w:szCs w:val="21"/>
        </w:rPr>
        <w:t>年版。</w:t>
      </w:r>
    </w:p>
    <w:p w:rsidR="008F1023" w:rsidRDefault="008F1023" w:rsidP="00142E51">
      <w:pPr>
        <w:spacing w:line="400" w:lineRule="exact"/>
        <w:ind w:firstLineChars="200" w:firstLine="31680"/>
        <w:rPr>
          <w:szCs w:val="21"/>
        </w:rPr>
      </w:pPr>
      <w:r>
        <w:rPr>
          <w:szCs w:val="21"/>
        </w:rPr>
        <w:t>2.</w:t>
      </w:r>
      <w:r>
        <w:rPr>
          <w:rFonts w:hint="eastAsia"/>
          <w:szCs w:val="21"/>
        </w:rPr>
        <w:t>《管理学：原理与实践》，</w:t>
      </w:r>
      <w:r>
        <w:rPr>
          <w:szCs w:val="21"/>
        </w:rPr>
        <w:t>[</w:t>
      </w:r>
      <w:r>
        <w:rPr>
          <w:rFonts w:hint="eastAsia"/>
          <w:szCs w:val="21"/>
        </w:rPr>
        <w:t>美</w:t>
      </w:r>
      <w:r>
        <w:rPr>
          <w:szCs w:val="21"/>
        </w:rPr>
        <w:t xml:space="preserve">] </w:t>
      </w:r>
      <w:r>
        <w:rPr>
          <w:rFonts w:hint="eastAsia"/>
          <w:szCs w:val="21"/>
        </w:rPr>
        <w:t>斯蒂芬</w:t>
      </w:r>
      <w:r>
        <w:rPr>
          <w:szCs w:val="21"/>
        </w:rPr>
        <w:t xml:space="preserve"> P.</w:t>
      </w:r>
      <w:r>
        <w:rPr>
          <w:rFonts w:hint="eastAsia"/>
          <w:szCs w:val="21"/>
        </w:rPr>
        <w:t>罗宾斯，玛丽</w:t>
      </w:r>
      <w:r>
        <w:rPr>
          <w:szCs w:val="21"/>
        </w:rPr>
        <w:t>•</w:t>
      </w:r>
      <w:r>
        <w:rPr>
          <w:rFonts w:hint="eastAsia"/>
          <w:szCs w:val="21"/>
        </w:rPr>
        <w:t>库尔特，机械工业出版社，</w:t>
      </w:r>
      <w:r>
        <w:rPr>
          <w:szCs w:val="21"/>
        </w:rPr>
        <w:t>2015</w:t>
      </w:r>
      <w:r>
        <w:rPr>
          <w:rFonts w:hint="eastAsia"/>
          <w:szCs w:val="21"/>
        </w:rPr>
        <w:t>年第</w:t>
      </w:r>
      <w:r>
        <w:rPr>
          <w:szCs w:val="21"/>
        </w:rPr>
        <w:t>9</w:t>
      </w:r>
      <w:r>
        <w:rPr>
          <w:rFonts w:hint="eastAsia"/>
          <w:szCs w:val="21"/>
        </w:rPr>
        <w:t>版。</w:t>
      </w:r>
    </w:p>
    <w:p w:rsidR="008F1023" w:rsidRDefault="008F1023" w:rsidP="00142E51">
      <w:pPr>
        <w:spacing w:line="400" w:lineRule="exact"/>
        <w:ind w:firstLineChars="200" w:firstLine="31680"/>
        <w:rPr>
          <w:szCs w:val="21"/>
        </w:rPr>
      </w:pPr>
      <w:r>
        <w:rPr>
          <w:szCs w:val="21"/>
        </w:rPr>
        <w:t>3.</w:t>
      </w:r>
      <w:r>
        <w:rPr>
          <w:rFonts w:hint="eastAsia"/>
          <w:szCs w:val="21"/>
        </w:rPr>
        <w:t>《管理的实践》，</w:t>
      </w:r>
      <w:hyperlink r:id="rId7" w:tgtFrame="_blank" w:history="1">
        <w:r>
          <w:rPr>
            <w:rFonts w:hint="eastAsia"/>
            <w:szCs w:val="21"/>
          </w:rPr>
          <w:t>彼得</w:t>
        </w:r>
        <w:r>
          <w:rPr>
            <w:szCs w:val="21"/>
          </w:rPr>
          <w:t>·</w:t>
        </w:r>
        <w:r>
          <w:rPr>
            <w:rFonts w:hint="eastAsia"/>
            <w:szCs w:val="21"/>
          </w:rPr>
          <w:t>德鲁克</w:t>
        </w:r>
      </w:hyperlink>
      <w:r>
        <w:rPr>
          <w:rFonts w:hint="eastAsia"/>
          <w:szCs w:val="21"/>
        </w:rPr>
        <w:t>著，机械工业出版社，</w:t>
      </w:r>
      <w:r>
        <w:rPr>
          <w:szCs w:val="21"/>
        </w:rPr>
        <w:t>2009</w:t>
      </w:r>
      <w:r>
        <w:rPr>
          <w:rFonts w:hint="eastAsia"/>
          <w:szCs w:val="21"/>
        </w:rPr>
        <w:t>年版。</w:t>
      </w:r>
    </w:p>
    <w:p w:rsidR="008F1023" w:rsidRDefault="008F1023" w:rsidP="00142E51">
      <w:pPr>
        <w:spacing w:line="400" w:lineRule="exact"/>
        <w:ind w:firstLineChars="200" w:firstLine="31680"/>
        <w:rPr>
          <w:szCs w:val="21"/>
        </w:rPr>
      </w:pPr>
      <w:r>
        <w:rPr>
          <w:szCs w:val="21"/>
        </w:rPr>
        <w:t>4.</w:t>
      </w:r>
      <w:r>
        <w:rPr>
          <w:rFonts w:hint="eastAsia"/>
          <w:szCs w:val="21"/>
        </w:rPr>
        <w:t>《商业的本质》，</w:t>
      </w:r>
      <w:r>
        <w:rPr>
          <w:szCs w:val="21"/>
        </w:rPr>
        <w:t>[</w:t>
      </w:r>
      <w:r>
        <w:rPr>
          <w:rFonts w:hint="eastAsia"/>
          <w:szCs w:val="21"/>
        </w:rPr>
        <w:t>美</w:t>
      </w:r>
      <w:r>
        <w:rPr>
          <w:szCs w:val="21"/>
        </w:rPr>
        <w:t xml:space="preserve">] </w:t>
      </w:r>
      <w:r>
        <w:rPr>
          <w:rFonts w:hint="eastAsia"/>
          <w:szCs w:val="21"/>
        </w:rPr>
        <w:t>杰克·韦尔奇、苏茜·韦尔奇，中信出版社，</w:t>
      </w:r>
      <w:r>
        <w:rPr>
          <w:szCs w:val="21"/>
        </w:rPr>
        <w:t>2016</w:t>
      </w:r>
      <w:r>
        <w:rPr>
          <w:rFonts w:hint="eastAsia"/>
          <w:szCs w:val="21"/>
        </w:rPr>
        <w:t>年版。</w:t>
      </w:r>
    </w:p>
    <w:p w:rsidR="008F1023" w:rsidRDefault="008F1023" w:rsidP="00142E51">
      <w:pPr>
        <w:spacing w:line="400" w:lineRule="exact"/>
        <w:jc w:val="center"/>
        <w:rPr>
          <w:b/>
          <w:bCs/>
          <w:szCs w:val="21"/>
        </w:rPr>
      </w:pPr>
    </w:p>
    <w:p w:rsidR="008F1023" w:rsidRDefault="008F1023" w:rsidP="00142E51">
      <w:pPr>
        <w:spacing w:line="400" w:lineRule="exact"/>
        <w:jc w:val="center"/>
        <w:rPr>
          <w:szCs w:val="21"/>
        </w:rPr>
      </w:pPr>
      <w:r>
        <w:rPr>
          <w:rFonts w:hint="eastAsia"/>
          <w:b/>
          <w:bCs/>
          <w:szCs w:val="21"/>
        </w:rPr>
        <w:t>《公共管理学》课程简介</w:t>
      </w:r>
    </w:p>
    <w:p w:rsidR="008F1023" w:rsidRDefault="008F1023" w:rsidP="00142E51">
      <w:pPr>
        <w:spacing w:line="400" w:lineRule="exact"/>
        <w:ind w:firstLineChars="200" w:firstLine="31680"/>
        <w:rPr>
          <w:szCs w:val="21"/>
        </w:rPr>
      </w:pPr>
      <w:r>
        <w:rPr>
          <w:rFonts w:hint="eastAsia"/>
          <w:b/>
          <w:bCs/>
          <w:szCs w:val="21"/>
        </w:rPr>
        <w:t>课程代号：</w:t>
      </w:r>
      <w:r>
        <w:rPr>
          <w:rFonts w:ascii="仿宋_GB2312" w:eastAsia="仿宋_GB2312" w:hAnsi="仿宋_GB2312" w:cs="仿宋_GB2312"/>
          <w:szCs w:val="21"/>
        </w:rPr>
        <w:t>32001403</w:t>
      </w:r>
    </w:p>
    <w:p w:rsidR="008F1023" w:rsidRDefault="008F1023" w:rsidP="00142E51">
      <w:pPr>
        <w:spacing w:line="400" w:lineRule="exact"/>
        <w:ind w:firstLineChars="200" w:firstLine="31680"/>
        <w:rPr>
          <w:szCs w:val="21"/>
        </w:rPr>
      </w:pPr>
      <w:r>
        <w:rPr>
          <w:rFonts w:hint="eastAsia"/>
          <w:b/>
          <w:bCs/>
          <w:szCs w:val="21"/>
        </w:rPr>
        <w:t>课程名称：</w:t>
      </w:r>
      <w:r>
        <w:rPr>
          <w:rFonts w:hint="eastAsia"/>
          <w:bCs/>
          <w:szCs w:val="21"/>
        </w:rPr>
        <w:t>公共管理学</w:t>
      </w:r>
      <w:r>
        <w:rPr>
          <w:rFonts w:hint="eastAsia"/>
          <w:szCs w:val="21"/>
        </w:rPr>
        <w:t>（</w:t>
      </w:r>
      <w:r>
        <w:rPr>
          <w:szCs w:val="21"/>
        </w:rPr>
        <w:t>Public Management</w:t>
      </w:r>
      <w:r>
        <w:rPr>
          <w:rFonts w:hint="eastAsia"/>
          <w:szCs w:val="21"/>
        </w:rPr>
        <w:t>）</w:t>
      </w:r>
    </w:p>
    <w:p w:rsidR="008F1023" w:rsidRDefault="008F1023" w:rsidP="00142E51">
      <w:pPr>
        <w:spacing w:line="400" w:lineRule="exact"/>
        <w:ind w:firstLineChars="200" w:firstLine="31680"/>
        <w:rPr>
          <w:szCs w:val="21"/>
        </w:rPr>
      </w:pPr>
      <w:r>
        <w:rPr>
          <w:rFonts w:hint="eastAsia"/>
          <w:b/>
          <w:bCs/>
          <w:szCs w:val="21"/>
        </w:rPr>
        <w:t>课程类型：</w:t>
      </w:r>
      <w:r>
        <w:rPr>
          <w:rFonts w:hint="eastAsia"/>
          <w:szCs w:val="21"/>
        </w:rPr>
        <w:t>学院平台课程（必修）</w:t>
      </w:r>
    </w:p>
    <w:p w:rsidR="008F1023" w:rsidRDefault="008F1023" w:rsidP="00142E51">
      <w:pPr>
        <w:spacing w:line="400" w:lineRule="exact"/>
        <w:ind w:firstLineChars="200" w:firstLine="31680"/>
        <w:rPr>
          <w:szCs w:val="21"/>
        </w:rPr>
      </w:pPr>
      <w:r>
        <w:rPr>
          <w:rFonts w:hint="eastAsia"/>
          <w:b/>
          <w:bCs/>
          <w:szCs w:val="21"/>
        </w:rPr>
        <w:t>课程学时：</w:t>
      </w:r>
      <w:r>
        <w:rPr>
          <w:szCs w:val="21"/>
        </w:rPr>
        <w:t>54</w:t>
      </w:r>
      <w:r>
        <w:rPr>
          <w:rFonts w:hint="eastAsia"/>
          <w:szCs w:val="21"/>
        </w:rPr>
        <w:t>学时</w:t>
      </w:r>
    </w:p>
    <w:p w:rsidR="008F1023" w:rsidRDefault="008F1023" w:rsidP="00142E51">
      <w:pPr>
        <w:spacing w:line="400" w:lineRule="exact"/>
        <w:ind w:firstLineChars="200" w:firstLine="31680"/>
        <w:rPr>
          <w:szCs w:val="21"/>
        </w:rPr>
      </w:pPr>
      <w:r>
        <w:rPr>
          <w:rFonts w:hint="eastAsia"/>
          <w:b/>
          <w:bCs/>
          <w:szCs w:val="21"/>
        </w:rPr>
        <w:t>周学时：</w:t>
      </w:r>
      <w:r>
        <w:rPr>
          <w:szCs w:val="21"/>
        </w:rPr>
        <w:t>3</w:t>
      </w:r>
      <w:r>
        <w:rPr>
          <w:rFonts w:hint="eastAsia"/>
          <w:szCs w:val="21"/>
        </w:rPr>
        <w:t>学时</w:t>
      </w:r>
    </w:p>
    <w:p w:rsidR="008F1023" w:rsidRDefault="008F1023" w:rsidP="00142E51">
      <w:pPr>
        <w:spacing w:line="400" w:lineRule="exact"/>
        <w:ind w:firstLineChars="200" w:firstLine="31680"/>
        <w:rPr>
          <w:szCs w:val="21"/>
        </w:rPr>
      </w:pPr>
      <w:r>
        <w:rPr>
          <w:rFonts w:hint="eastAsia"/>
          <w:b/>
          <w:bCs/>
          <w:szCs w:val="21"/>
        </w:rPr>
        <w:t>内容提要：</w:t>
      </w:r>
      <w:r>
        <w:rPr>
          <w:rFonts w:hint="eastAsia"/>
          <w:szCs w:val="21"/>
        </w:rPr>
        <w:t>本课程作为行政管理专业、管理科学专业（专升本）、劳动与社会保障张专业和社会工作专业的必修课程之一。公共管理学是一门以管理学、经济学、政治学、社会学、法学和其他社会科学为支撑、具有整合特点的学科。同时，公共管理学也是一门实践性和应用性很强的学科。作为具有较强实践性的公共管理学课程，这一课程的基本特色在于对公共管理科学和管理艺术的兼顾。本课程围绕公共管理的环境、主体、职能、客体、体制、途径等方面系统介绍公共管理的主要框架和理论，并对公共部门绩效管理、公共危机管理、公共部门管理工具、公共管理的新发展专门展开讨论，使学生系统掌握公共管理学的基础理论与核心框架。作为一门新兴的学科，本课程既要让学生了解本学科的性质，又要了解这门学科的一般知识，更要让学生了解国际国内新的研究成果。教学目的是给学生提供一个有关公共管理规律的基本知识框架，使学生全面了解公共管理学的基本知识，系统掌握政府经济学的基本理论、基本概念和基本方法，熟悉我国现行公共管理制度，把握公共管理制度改革的现状、问题和发展趋势，使学生具有运用所学知识提出问题、分析问题和解决问题的能力。</w:t>
      </w:r>
    </w:p>
    <w:p w:rsidR="008F1023" w:rsidRDefault="008F1023" w:rsidP="00142E51">
      <w:pPr>
        <w:spacing w:line="400" w:lineRule="exact"/>
        <w:ind w:firstLineChars="200" w:firstLine="31680"/>
        <w:rPr>
          <w:szCs w:val="21"/>
        </w:rPr>
      </w:pPr>
      <w:r>
        <w:rPr>
          <w:rFonts w:hint="eastAsia"/>
          <w:b/>
          <w:bCs/>
          <w:szCs w:val="21"/>
        </w:rPr>
        <w:t>先修课程：</w:t>
      </w:r>
      <w:r>
        <w:rPr>
          <w:rFonts w:hint="eastAsia"/>
          <w:szCs w:val="21"/>
        </w:rPr>
        <w:t>管理学原理、政治学原理</w:t>
      </w:r>
    </w:p>
    <w:p w:rsidR="008F1023" w:rsidRDefault="008F1023" w:rsidP="00142E51">
      <w:pPr>
        <w:spacing w:line="400" w:lineRule="exact"/>
        <w:ind w:firstLineChars="200" w:firstLine="31680"/>
        <w:rPr>
          <w:szCs w:val="21"/>
        </w:rPr>
      </w:pPr>
      <w:r>
        <w:rPr>
          <w:rFonts w:hint="eastAsia"/>
          <w:b/>
          <w:bCs/>
          <w:szCs w:val="21"/>
        </w:rPr>
        <w:t>课程教材：</w:t>
      </w:r>
      <w:r>
        <w:rPr>
          <w:rFonts w:hint="eastAsia"/>
          <w:szCs w:val="21"/>
        </w:rPr>
        <w:t>《公共管理学》，孙健主编，华中科技大学出版社，</w:t>
      </w:r>
      <w:r>
        <w:rPr>
          <w:szCs w:val="21"/>
        </w:rPr>
        <w:t>2017.3</w:t>
      </w:r>
      <w:r>
        <w:rPr>
          <w:rFonts w:hint="eastAsia"/>
          <w:szCs w:val="21"/>
        </w:rPr>
        <w:t>。</w:t>
      </w:r>
    </w:p>
    <w:p w:rsidR="008F1023" w:rsidRDefault="008F1023" w:rsidP="00142E51">
      <w:pPr>
        <w:spacing w:line="400" w:lineRule="exact"/>
        <w:ind w:firstLineChars="200" w:firstLine="31680"/>
        <w:rPr>
          <w:b/>
          <w:bCs/>
          <w:szCs w:val="21"/>
        </w:rPr>
      </w:pPr>
      <w:r>
        <w:rPr>
          <w:rFonts w:hint="eastAsia"/>
          <w:b/>
          <w:bCs/>
          <w:szCs w:val="21"/>
        </w:rPr>
        <w:t>参考书目：</w:t>
      </w:r>
    </w:p>
    <w:p w:rsidR="008F1023" w:rsidRDefault="008F1023" w:rsidP="00142E51">
      <w:pPr>
        <w:spacing w:line="400" w:lineRule="exact"/>
        <w:ind w:firstLine="482"/>
        <w:rPr>
          <w:szCs w:val="21"/>
        </w:rPr>
      </w:pPr>
      <w:r>
        <w:rPr>
          <w:szCs w:val="21"/>
        </w:rPr>
        <w:t>[1]</w:t>
      </w:r>
      <w:r>
        <w:rPr>
          <w:rFonts w:hint="eastAsia"/>
          <w:szCs w:val="21"/>
        </w:rPr>
        <w:t>《公共管理导论》（第三版），</w:t>
      </w:r>
      <w:r>
        <w:rPr>
          <w:szCs w:val="21"/>
        </w:rPr>
        <w:t>[</w:t>
      </w:r>
      <w:r>
        <w:rPr>
          <w:rFonts w:hint="eastAsia"/>
          <w:szCs w:val="21"/>
        </w:rPr>
        <w:t>澳</w:t>
      </w:r>
      <w:r>
        <w:rPr>
          <w:szCs w:val="21"/>
        </w:rPr>
        <w:t>]</w:t>
      </w:r>
      <w:r>
        <w:rPr>
          <w:rFonts w:hint="eastAsia"/>
          <w:szCs w:val="21"/>
        </w:rPr>
        <w:t>欧文·</w:t>
      </w:r>
      <w:r>
        <w:rPr>
          <w:szCs w:val="21"/>
        </w:rPr>
        <w:t>E</w:t>
      </w:r>
      <w:r>
        <w:rPr>
          <w:rFonts w:hint="eastAsia"/>
          <w:szCs w:val="21"/>
        </w:rPr>
        <w:t>·修斯（</w:t>
      </w:r>
      <w:r>
        <w:rPr>
          <w:szCs w:val="21"/>
        </w:rPr>
        <w:t>Owen E .Hughes</w:t>
      </w:r>
      <w:r>
        <w:rPr>
          <w:rFonts w:hint="eastAsia"/>
          <w:szCs w:val="21"/>
        </w:rPr>
        <w:t>），张成福、王学栋等译，中国人民大学出版社，</w:t>
      </w:r>
      <w:r>
        <w:rPr>
          <w:szCs w:val="21"/>
        </w:rPr>
        <w:t>2007</w:t>
      </w:r>
      <w:r>
        <w:rPr>
          <w:rFonts w:hint="eastAsia"/>
          <w:szCs w:val="21"/>
        </w:rPr>
        <w:t>年版</w:t>
      </w:r>
    </w:p>
    <w:p w:rsidR="008F1023" w:rsidRDefault="008F1023" w:rsidP="00142E51">
      <w:pPr>
        <w:spacing w:line="400" w:lineRule="exact"/>
        <w:ind w:firstLine="482"/>
        <w:rPr>
          <w:szCs w:val="21"/>
        </w:rPr>
      </w:pPr>
      <w:r>
        <w:rPr>
          <w:szCs w:val="21"/>
        </w:rPr>
        <w:t>[2]</w:t>
      </w:r>
      <w:r>
        <w:rPr>
          <w:rFonts w:hint="eastAsia"/>
          <w:szCs w:val="21"/>
        </w:rPr>
        <w:t>《公共行政与公共事务》（第十版），</w:t>
      </w:r>
      <w:r>
        <w:rPr>
          <w:szCs w:val="21"/>
        </w:rPr>
        <w:t>[</w:t>
      </w:r>
      <w:r>
        <w:rPr>
          <w:rFonts w:hint="eastAsia"/>
          <w:szCs w:val="21"/>
        </w:rPr>
        <w:t>美</w:t>
      </w:r>
      <w:r>
        <w:rPr>
          <w:szCs w:val="21"/>
        </w:rPr>
        <w:t>]</w:t>
      </w:r>
      <w:r>
        <w:rPr>
          <w:rFonts w:hint="eastAsia"/>
          <w:szCs w:val="21"/>
        </w:rPr>
        <w:t>尼古拉斯·亨利（</w:t>
      </w:r>
      <w:r>
        <w:rPr>
          <w:szCs w:val="21"/>
        </w:rPr>
        <w:t>Nicholas Henry</w:t>
      </w:r>
      <w:r>
        <w:rPr>
          <w:rFonts w:hint="eastAsia"/>
          <w:szCs w:val="21"/>
        </w:rPr>
        <w:t>），孙迎春译，中国人民大学出版社，</w:t>
      </w:r>
      <w:r>
        <w:rPr>
          <w:szCs w:val="21"/>
        </w:rPr>
        <w:t>2011</w:t>
      </w:r>
      <w:r>
        <w:rPr>
          <w:rFonts w:hint="eastAsia"/>
          <w:szCs w:val="21"/>
        </w:rPr>
        <w:t>年版</w:t>
      </w:r>
    </w:p>
    <w:p w:rsidR="008F1023" w:rsidRDefault="008F1023" w:rsidP="00142E51">
      <w:pPr>
        <w:spacing w:line="400" w:lineRule="exact"/>
        <w:ind w:firstLine="482"/>
        <w:rPr>
          <w:szCs w:val="21"/>
        </w:rPr>
      </w:pPr>
      <w:r>
        <w:rPr>
          <w:szCs w:val="21"/>
        </w:rPr>
        <w:t>[3]</w:t>
      </w:r>
      <w:r>
        <w:rPr>
          <w:rFonts w:hint="eastAsia"/>
          <w:szCs w:val="21"/>
        </w:rPr>
        <w:t>《政府未来的治理模式》（中文修订版），吴爱民等译，</w:t>
      </w:r>
      <w:r>
        <w:rPr>
          <w:szCs w:val="21"/>
        </w:rPr>
        <w:t>[</w:t>
      </w:r>
      <w:r>
        <w:rPr>
          <w:rFonts w:hint="eastAsia"/>
          <w:szCs w:val="21"/>
        </w:rPr>
        <w:t>美</w:t>
      </w:r>
      <w:r>
        <w:rPr>
          <w:szCs w:val="21"/>
        </w:rPr>
        <w:t>]B</w:t>
      </w:r>
      <w:r>
        <w:rPr>
          <w:rFonts w:hint="eastAsia"/>
          <w:szCs w:val="21"/>
        </w:rPr>
        <w:t>·盖伊·彼得斯（</w:t>
      </w:r>
      <w:r>
        <w:rPr>
          <w:szCs w:val="21"/>
        </w:rPr>
        <w:t>B</w:t>
      </w:r>
      <w:r>
        <w:rPr>
          <w:rFonts w:hint="eastAsia"/>
          <w:szCs w:val="21"/>
        </w:rPr>
        <w:t>．</w:t>
      </w:r>
      <w:r>
        <w:rPr>
          <w:szCs w:val="21"/>
        </w:rPr>
        <w:t>Guy Peters</w:t>
      </w:r>
      <w:r>
        <w:rPr>
          <w:rFonts w:hint="eastAsia"/>
          <w:szCs w:val="21"/>
        </w:rPr>
        <w:t>），中国人民大学出版社，</w:t>
      </w:r>
      <w:r>
        <w:rPr>
          <w:szCs w:val="21"/>
        </w:rPr>
        <w:t>2013</w:t>
      </w:r>
      <w:r>
        <w:rPr>
          <w:rFonts w:hint="eastAsia"/>
          <w:szCs w:val="21"/>
        </w:rPr>
        <w:t>年版</w:t>
      </w:r>
    </w:p>
    <w:p w:rsidR="008F1023" w:rsidRDefault="008F1023" w:rsidP="00142E51">
      <w:pPr>
        <w:spacing w:line="400" w:lineRule="exact"/>
        <w:ind w:firstLine="482"/>
        <w:rPr>
          <w:szCs w:val="21"/>
        </w:rPr>
      </w:pPr>
      <w:r>
        <w:rPr>
          <w:szCs w:val="21"/>
        </w:rPr>
        <w:t>[4]</w:t>
      </w:r>
      <w:r>
        <w:rPr>
          <w:rFonts w:hint="eastAsia"/>
          <w:szCs w:val="21"/>
        </w:rPr>
        <w:t>《公共管理学》（第二版），陈振明主编，中国人民大学出版社，</w:t>
      </w:r>
      <w:r>
        <w:rPr>
          <w:szCs w:val="21"/>
        </w:rPr>
        <w:t>2017</w:t>
      </w:r>
      <w:r>
        <w:rPr>
          <w:rFonts w:hint="eastAsia"/>
          <w:szCs w:val="21"/>
        </w:rPr>
        <w:t>年版</w:t>
      </w:r>
    </w:p>
    <w:p w:rsidR="008F1023" w:rsidRDefault="008F1023" w:rsidP="00142E51">
      <w:pPr>
        <w:spacing w:line="400" w:lineRule="exact"/>
        <w:ind w:firstLine="482"/>
        <w:rPr>
          <w:szCs w:val="21"/>
        </w:rPr>
      </w:pPr>
      <w:r>
        <w:rPr>
          <w:szCs w:val="21"/>
        </w:rPr>
        <w:t>[5]</w:t>
      </w:r>
      <w:r>
        <w:rPr>
          <w:rFonts w:hint="eastAsia"/>
          <w:szCs w:val="21"/>
        </w:rPr>
        <w:t>《公共管理学原理》（修订版），陈振明主编，中国人民大学出版社，</w:t>
      </w:r>
      <w:r>
        <w:rPr>
          <w:szCs w:val="21"/>
        </w:rPr>
        <w:t>2017</w:t>
      </w:r>
      <w:r>
        <w:rPr>
          <w:rFonts w:hint="eastAsia"/>
          <w:szCs w:val="21"/>
        </w:rPr>
        <w:t>年版</w:t>
      </w:r>
    </w:p>
    <w:p w:rsidR="008F1023" w:rsidRDefault="008F1023" w:rsidP="00142E51">
      <w:pPr>
        <w:spacing w:line="400" w:lineRule="exact"/>
        <w:ind w:firstLine="482"/>
        <w:rPr>
          <w:szCs w:val="21"/>
        </w:rPr>
      </w:pPr>
      <w:r>
        <w:rPr>
          <w:szCs w:val="21"/>
        </w:rPr>
        <w:t>[6]</w:t>
      </w:r>
      <w:r>
        <w:rPr>
          <w:rFonts w:hint="eastAsia"/>
          <w:szCs w:val="21"/>
        </w:rPr>
        <w:t>《公共管理学》，张康之主编，中国人民大学出版社，</w:t>
      </w:r>
      <w:r>
        <w:rPr>
          <w:szCs w:val="21"/>
        </w:rPr>
        <w:t>2010</w:t>
      </w:r>
      <w:r>
        <w:rPr>
          <w:rFonts w:hint="eastAsia"/>
          <w:szCs w:val="21"/>
        </w:rPr>
        <w:t>年版</w:t>
      </w:r>
    </w:p>
    <w:p w:rsidR="008F1023" w:rsidRDefault="008F1023" w:rsidP="00142E51">
      <w:pPr>
        <w:spacing w:line="400" w:lineRule="exact"/>
        <w:ind w:firstLine="482"/>
        <w:rPr>
          <w:szCs w:val="21"/>
        </w:rPr>
      </w:pPr>
      <w:r>
        <w:rPr>
          <w:szCs w:val="21"/>
        </w:rPr>
        <w:t>[7]</w:t>
      </w:r>
      <w:r>
        <w:rPr>
          <w:rFonts w:hint="eastAsia"/>
          <w:szCs w:val="21"/>
        </w:rPr>
        <w:t>《西方公共行政管理理论精要》，丁煌主编，中国人民大学出版社，</w:t>
      </w:r>
      <w:r>
        <w:rPr>
          <w:szCs w:val="21"/>
        </w:rPr>
        <w:t>2005</w:t>
      </w:r>
      <w:r>
        <w:rPr>
          <w:rFonts w:hint="eastAsia"/>
          <w:szCs w:val="21"/>
        </w:rPr>
        <w:t>年版</w:t>
      </w:r>
    </w:p>
    <w:p w:rsidR="008F1023" w:rsidRDefault="008F1023" w:rsidP="00142E51">
      <w:pPr>
        <w:spacing w:line="400" w:lineRule="exact"/>
        <w:ind w:firstLine="482"/>
        <w:rPr>
          <w:szCs w:val="21"/>
        </w:rPr>
      </w:pPr>
      <w:r>
        <w:rPr>
          <w:szCs w:val="21"/>
        </w:rPr>
        <w:t>[8]</w:t>
      </w:r>
      <w:r>
        <w:rPr>
          <w:rFonts w:hint="eastAsia"/>
          <w:szCs w:val="21"/>
        </w:rPr>
        <w:t>《公共管理的行与知》，周志忍主编，北京大学出版社，</w:t>
      </w:r>
      <w:r>
        <w:rPr>
          <w:szCs w:val="21"/>
        </w:rPr>
        <w:t>2008</w:t>
      </w:r>
      <w:r>
        <w:rPr>
          <w:rFonts w:hint="eastAsia"/>
          <w:szCs w:val="21"/>
        </w:rPr>
        <w:t>年版</w:t>
      </w:r>
    </w:p>
    <w:p w:rsidR="008F1023" w:rsidRDefault="008F1023" w:rsidP="00142E51">
      <w:pPr>
        <w:ind w:firstLineChars="200" w:firstLine="31680"/>
        <w:rPr>
          <w:rFonts w:ascii="宋体"/>
          <w:szCs w:val="21"/>
        </w:rPr>
      </w:pPr>
    </w:p>
    <w:p w:rsidR="008F1023" w:rsidRDefault="008F1023" w:rsidP="00142E51">
      <w:pPr>
        <w:ind w:firstLineChars="200" w:firstLine="31680"/>
        <w:jc w:val="center"/>
        <w:rPr>
          <w:rFonts w:ascii="宋体"/>
          <w:b/>
          <w:bCs/>
          <w:szCs w:val="21"/>
        </w:rPr>
      </w:pPr>
      <w:r>
        <w:rPr>
          <w:rFonts w:ascii="宋体" w:hAnsi="宋体" w:hint="eastAsia"/>
          <w:b/>
          <w:bCs/>
          <w:szCs w:val="21"/>
        </w:rPr>
        <w:t>《社会保障概论》课程简介</w:t>
      </w:r>
    </w:p>
    <w:p w:rsidR="008F1023" w:rsidRDefault="008F1023" w:rsidP="00142E51">
      <w:pPr>
        <w:spacing w:line="400" w:lineRule="exact"/>
        <w:ind w:firstLineChars="200" w:firstLine="31680"/>
        <w:rPr>
          <w:rFonts w:ascii="宋体"/>
          <w:bCs/>
        </w:rPr>
      </w:pPr>
      <w:r>
        <w:rPr>
          <w:rFonts w:ascii="宋体" w:hAnsi="宋体" w:hint="eastAsia"/>
          <w:b/>
          <w:bCs/>
        </w:rPr>
        <w:t>课程代码：</w:t>
      </w:r>
      <w:r>
        <w:rPr>
          <w:rFonts w:ascii="宋体" w:hAnsi="宋体"/>
          <w:bCs/>
        </w:rPr>
        <w:t xml:space="preserve"> </w:t>
      </w:r>
      <w:r>
        <w:rPr>
          <w:rFonts w:ascii="仿宋_GB2312" w:eastAsia="仿宋_GB2312" w:hAnsi="仿宋_GB2312" w:cs="仿宋_GB2312"/>
          <w:szCs w:val="21"/>
        </w:rPr>
        <w:t>32001404</w:t>
      </w:r>
    </w:p>
    <w:p w:rsidR="008F1023" w:rsidRDefault="008F1023" w:rsidP="00142E51">
      <w:pPr>
        <w:spacing w:line="400" w:lineRule="exact"/>
        <w:ind w:firstLineChars="200" w:firstLine="31680"/>
        <w:rPr>
          <w:rFonts w:ascii="宋体"/>
          <w:bCs/>
        </w:rPr>
      </w:pPr>
      <w:r>
        <w:rPr>
          <w:rFonts w:ascii="宋体" w:hAnsi="宋体" w:hint="eastAsia"/>
          <w:b/>
          <w:bCs/>
        </w:rPr>
        <w:t>课程名称：</w:t>
      </w:r>
      <w:r>
        <w:rPr>
          <w:rFonts w:hint="eastAsia"/>
        </w:rPr>
        <w:t>社会保障概论（</w:t>
      </w:r>
      <w:r>
        <w:t>Introduction to Social Security</w:t>
      </w:r>
      <w:r>
        <w:rPr>
          <w:rFonts w:hint="eastAsia"/>
        </w:rPr>
        <w:t>）</w:t>
      </w:r>
    </w:p>
    <w:p w:rsidR="008F1023" w:rsidRDefault="008F1023" w:rsidP="00142E51">
      <w:pPr>
        <w:spacing w:line="400" w:lineRule="exact"/>
        <w:ind w:firstLineChars="200" w:firstLine="31680"/>
        <w:rPr>
          <w:rFonts w:ascii="宋体"/>
          <w:bCs/>
        </w:rPr>
      </w:pPr>
      <w:r>
        <w:rPr>
          <w:rFonts w:ascii="宋体" w:hAnsi="宋体" w:hint="eastAsia"/>
          <w:b/>
          <w:bCs/>
        </w:rPr>
        <w:t>课程类型：</w:t>
      </w:r>
      <w:r>
        <w:rPr>
          <w:rFonts w:ascii="宋体" w:hAnsi="宋体" w:hint="eastAsia"/>
          <w:bCs/>
        </w:rPr>
        <w:t>学院平台课程（必修）</w:t>
      </w:r>
    </w:p>
    <w:p w:rsidR="008F1023" w:rsidRDefault="008F1023" w:rsidP="00142E51">
      <w:pPr>
        <w:spacing w:line="400" w:lineRule="exact"/>
        <w:ind w:firstLineChars="200" w:firstLine="31680"/>
        <w:rPr>
          <w:rFonts w:ascii="宋体"/>
          <w:bCs/>
        </w:rPr>
      </w:pPr>
      <w:r>
        <w:rPr>
          <w:rFonts w:ascii="宋体" w:hAnsi="宋体" w:hint="eastAsia"/>
          <w:b/>
          <w:bCs/>
        </w:rPr>
        <w:t>周学时：</w:t>
      </w:r>
      <w:r>
        <w:rPr>
          <w:rFonts w:ascii="宋体" w:hAnsi="宋体"/>
          <w:bCs/>
        </w:rPr>
        <w:t>3</w:t>
      </w:r>
      <w:r>
        <w:rPr>
          <w:rFonts w:ascii="宋体" w:hAnsi="宋体" w:hint="eastAsia"/>
          <w:bCs/>
        </w:rPr>
        <w:t>学时</w:t>
      </w:r>
    </w:p>
    <w:p w:rsidR="008F1023" w:rsidRDefault="008F1023" w:rsidP="00142E51">
      <w:pPr>
        <w:spacing w:line="400" w:lineRule="exact"/>
        <w:ind w:firstLineChars="196" w:firstLine="31680"/>
        <w:rPr>
          <w:rFonts w:ascii="宋体"/>
          <w:kern w:val="0"/>
          <w:lang/>
        </w:rPr>
      </w:pPr>
      <w:r>
        <w:rPr>
          <w:rFonts w:ascii="宋体" w:hAnsi="宋体" w:hint="eastAsia"/>
          <w:b/>
          <w:kern w:val="0"/>
          <w:lang/>
        </w:rPr>
        <w:t>内容提要：</w:t>
      </w:r>
      <w:r>
        <w:rPr>
          <w:rFonts w:ascii="宋体" w:hAnsi="宋体" w:hint="eastAsia"/>
          <w:kern w:val="0"/>
          <w:lang/>
        </w:rPr>
        <w:t>社会保障是现代社会文明的标志，是现代社会人的基本需求及政府的基本政策之一</w:t>
      </w:r>
      <w:r>
        <w:rPr>
          <w:rFonts w:ascii="宋体" w:hAnsi="宋体"/>
          <w:kern w:val="0"/>
          <w:lang/>
        </w:rPr>
        <w:t xml:space="preserve"> </w:t>
      </w:r>
      <w:r>
        <w:rPr>
          <w:rFonts w:ascii="宋体" w:hAnsi="宋体" w:hint="eastAsia"/>
          <w:kern w:val="0"/>
          <w:lang/>
        </w:rPr>
        <w:t>。其目的是使全体公民在生、老、病、死、伤、残、失业的情况下，能从社会得到必要的物质帮助和服务。社会保障学作为新兴的边缘学科，它是一门研究人类社会保障实践活动及其发展规律的科学。本课程主要阐述社会保障制度体系、法规政策及管理体制，介绍各项社会保障制度的主要内容，探讨我国社会保障制度改革的方式和思路。通过这门课程的学习，主要使学生了解社会保障制度的建立、发展和改革的历程，掌握社会保障的基本理论及其三个组成层次，即社会救济、社会保险、社会福利和社会优抚，从而在宏观和微观两个层面上对社会保障制度有一个较为深刻的理解，为进一步学习相关专业课程打下坚实基础，培养适应我国公共管理需要的熟悉社会保障理论和社会保障管理的人才。</w:t>
      </w:r>
    </w:p>
    <w:p w:rsidR="008F1023" w:rsidRDefault="008F1023" w:rsidP="00142E51">
      <w:pPr>
        <w:spacing w:line="400" w:lineRule="exact"/>
        <w:ind w:firstLineChars="200" w:firstLine="31680"/>
        <w:rPr>
          <w:rFonts w:ascii="宋体"/>
          <w:kern w:val="0"/>
          <w:lang/>
        </w:rPr>
      </w:pPr>
      <w:r>
        <w:rPr>
          <w:rFonts w:ascii="宋体" w:hAnsi="宋体" w:hint="eastAsia"/>
          <w:b/>
          <w:kern w:val="0"/>
          <w:lang/>
        </w:rPr>
        <w:t>先修课程：</w:t>
      </w:r>
      <w:r>
        <w:rPr>
          <w:rFonts w:ascii="宋体" w:hAnsi="宋体" w:hint="eastAsia"/>
          <w:kern w:val="0"/>
          <w:lang/>
        </w:rPr>
        <w:t>社会学</w:t>
      </w:r>
      <w:r>
        <w:rPr>
          <w:rFonts w:ascii="宋体" w:hAnsi="宋体"/>
          <w:kern w:val="0"/>
          <w:lang/>
        </w:rPr>
        <w:t xml:space="preserve">  </w:t>
      </w:r>
      <w:r>
        <w:rPr>
          <w:rFonts w:ascii="宋体" w:hAnsi="宋体" w:hint="eastAsia"/>
          <w:kern w:val="0"/>
          <w:lang/>
        </w:rPr>
        <w:t>管理学原理</w:t>
      </w:r>
    </w:p>
    <w:p w:rsidR="008F1023" w:rsidRDefault="008F1023" w:rsidP="00142E51">
      <w:pPr>
        <w:spacing w:line="400" w:lineRule="exact"/>
        <w:ind w:firstLineChars="196" w:firstLine="31680"/>
        <w:rPr>
          <w:rFonts w:ascii="宋体"/>
          <w:kern w:val="0"/>
          <w:lang/>
        </w:rPr>
      </w:pPr>
      <w:r>
        <w:rPr>
          <w:rFonts w:ascii="宋体" w:hAnsi="宋体" w:hint="eastAsia"/>
          <w:b/>
          <w:kern w:val="0"/>
          <w:lang/>
        </w:rPr>
        <w:t>课程教材</w:t>
      </w:r>
      <w:r>
        <w:rPr>
          <w:rFonts w:ascii="宋体" w:hAnsi="宋体" w:hint="eastAsia"/>
          <w:kern w:val="0"/>
          <w:lang/>
        </w:rPr>
        <w:t>：《社会保障概论》，郑功成，复旦大学出版社，</w:t>
      </w:r>
      <w:r>
        <w:rPr>
          <w:rFonts w:ascii="宋体" w:hAnsi="宋体"/>
          <w:kern w:val="0"/>
          <w:lang/>
        </w:rPr>
        <w:t>2012</w:t>
      </w:r>
      <w:r>
        <w:rPr>
          <w:rFonts w:ascii="宋体" w:hAnsi="宋体" w:hint="eastAsia"/>
          <w:kern w:val="0"/>
          <w:lang/>
        </w:rPr>
        <w:t>年版。</w:t>
      </w:r>
    </w:p>
    <w:p w:rsidR="008F1023" w:rsidRDefault="008F1023" w:rsidP="00142E51">
      <w:pPr>
        <w:spacing w:line="400" w:lineRule="exact"/>
        <w:ind w:firstLineChars="200" w:firstLine="31680"/>
        <w:rPr>
          <w:rFonts w:ascii="宋体"/>
          <w:b/>
          <w:kern w:val="0"/>
          <w:lang/>
        </w:rPr>
      </w:pPr>
      <w:r>
        <w:rPr>
          <w:rFonts w:ascii="宋体" w:hAnsi="宋体" w:hint="eastAsia"/>
          <w:b/>
          <w:kern w:val="0"/>
          <w:lang/>
        </w:rPr>
        <w:t>参考书目：</w:t>
      </w:r>
    </w:p>
    <w:p w:rsidR="008F1023" w:rsidRDefault="008F1023" w:rsidP="00142E51">
      <w:pPr>
        <w:spacing w:line="400" w:lineRule="exact"/>
        <w:ind w:firstLineChars="250" w:firstLine="31680"/>
        <w:rPr>
          <w:rFonts w:ascii="宋体"/>
          <w:kern w:val="0"/>
          <w:lang/>
        </w:rPr>
      </w:pPr>
      <w:r>
        <w:rPr>
          <w:rFonts w:ascii="宋体" w:hAnsi="宋体"/>
          <w:kern w:val="0"/>
          <w:lang/>
        </w:rPr>
        <w:t>[1]</w:t>
      </w:r>
      <w:r>
        <w:rPr>
          <w:rFonts w:ascii="宋体" w:hAnsi="宋体" w:hint="eastAsia"/>
          <w:kern w:val="0"/>
          <w:lang/>
        </w:rPr>
        <w:t>《社会保障学》（第</w:t>
      </w:r>
      <w:r>
        <w:rPr>
          <w:rFonts w:ascii="宋体" w:hAnsi="宋体"/>
          <w:kern w:val="0"/>
          <w:lang/>
        </w:rPr>
        <w:t>1</w:t>
      </w:r>
      <w:r>
        <w:rPr>
          <w:rFonts w:ascii="宋体" w:hAnsi="宋体" w:hint="eastAsia"/>
          <w:kern w:val="0"/>
          <w:lang/>
        </w:rPr>
        <w:t>版），</w:t>
      </w:r>
      <w:hyperlink r:id="rId8" w:tgtFrame="_blank" w:history="1">
        <w:r>
          <w:rPr>
            <w:rFonts w:hint="eastAsia"/>
            <w:kern w:val="0"/>
            <w:lang/>
          </w:rPr>
          <w:t>郑功成</w:t>
        </w:r>
      </w:hyperlink>
      <w:r>
        <w:rPr>
          <w:rFonts w:ascii="宋体" w:hAnsi="宋体"/>
          <w:kern w:val="0"/>
          <w:lang/>
        </w:rPr>
        <w:t>,</w:t>
      </w:r>
      <w:hyperlink r:id="rId9" w:tgtFrame="_blank" w:history="1">
        <w:r>
          <w:rPr>
            <w:rFonts w:hint="eastAsia"/>
            <w:kern w:val="0"/>
            <w:lang/>
          </w:rPr>
          <w:t>中国劳动社会保障出版社</w:t>
        </w:r>
      </w:hyperlink>
      <w:r>
        <w:rPr>
          <w:rFonts w:ascii="宋体" w:hAnsi="宋体" w:hint="eastAsia"/>
          <w:kern w:val="0"/>
          <w:lang/>
        </w:rPr>
        <w:t>出版社，</w:t>
      </w:r>
      <w:r>
        <w:rPr>
          <w:rFonts w:ascii="宋体" w:hAnsi="宋体"/>
          <w:kern w:val="0"/>
          <w:lang/>
        </w:rPr>
        <w:t>2005</w:t>
      </w:r>
      <w:r>
        <w:rPr>
          <w:rFonts w:ascii="宋体" w:hAnsi="宋体" w:hint="eastAsia"/>
          <w:kern w:val="0"/>
          <w:lang/>
        </w:rPr>
        <w:t>年版。</w:t>
      </w:r>
    </w:p>
    <w:p w:rsidR="008F1023" w:rsidRDefault="008F1023" w:rsidP="00142E51">
      <w:pPr>
        <w:spacing w:line="400" w:lineRule="exact"/>
        <w:ind w:firstLineChars="250" w:firstLine="31680"/>
        <w:rPr>
          <w:rFonts w:ascii="宋体"/>
          <w:kern w:val="0"/>
          <w:lang/>
        </w:rPr>
      </w:pPr>
      <w:r>
        <w:rPr>
          <w:rFonts w:ascii="宋体" w:hAnsi="宋体"/>
          <w:kern w:val="0"/>
          <w:lang/>
        </w:rPr>
        <w:t>[2]</w:t>
      </w:r>
      <w:r>
        <w:rPr>
          <w:rFonts w:ascii="宋体" w:hAnsi="宋体" w:hint="eastAsia"/>
          <w:kern w:val="0"/>
          <w:lang/>
        </w:rPr>
        <w:t>《社会保障学》（第</w:t>
      </w:r>
      <w:r>
        <w:rPr>
          <w:rFonts w:ascii="宋体" w:hAnsi="宋体"/>
          <w:kern w:val="0"/>
          <w:lang/>
        </w:rPr>
        <w:t>2</w:t>
      </w:r>
      <w:r>
        <w:rPr>
          <w:rFonts w:ascii="宋体" w:hAnsi="宋体" w:hint="eastAsia"/>
          <w:kern w:val="0"/>
          <w:lang/>
        </w:rPr>
        <w:t>版），</w:t>
      </w:r>
      <w:hyperlink r:id="rId10" w:tgtFrame="_blank" w:history="1">
        <w:r>
          <w:rPr>
            <w:rFonts w:hint="eastAsia"/>
            <w:kern w:val="0"/>
            <w:lang/>
          </w:rPr>
          <w:t>许琳</w:t>
        </w:r>
      </w:hyperlink>
      <w:r>
        <w:rPr>
          <w:kern w:val="0"/>
          <w:lang/>
        </w:rPr>
        <w:t>,</w:t>
      </w:r>
      <w:hyperlink r:id="rId11" w:tgtFrame="_blank" w:history="1">
        <w:r>
          <w:rPr>
            <w:rFonts w:hint="eastAsia"/>
            <w:kern w:val="0"/>
            <w:lang/>
          </w:rPr>
          <w:t>清华大学出版社</w:t>
        </w:r>
      </w:hyperlink>
      <w:r>
        <w:rPr>
          <w:rFonts w:hint="eastAsia"/>
          <w:kern w:val="0"/>
          <w:lang/>
        </w:rPr>
        <w:t>，</w:t>
      </w:r>
      <w:r>
        <w:rPr>
          <w:kern w:val="0"/>
          <w:lang/>
        </w:rPr>
        <w:t>2012</w:t>
      </w:r>
      <w:r>
        <w:rPr>
          <w:rFonts w:hint="eastAsia"/>
          <w:kern w:val="0"/>
          <w:lang/>
        </w:rPr>
        <w:t>年版。</w:t>
      </w:r>
    </w:p>
    <w:p w:rsidR="008F1023" w:rsidRDefault="008F1023" w:rsidP="00142E51">
      <w:pPr>
        <w:spacing w:line="400" w:lineRule="exact"/>
        <w:ind w:leftChars="250" w:left="31680"/>
        <w:rPr>
          <w:rFonts w:ascii="宋体"/>
          <w:kern w:val="0"/>
          <w:lang/>
        </w:rPr>
      </w:pPr>
      <w:r>
        <w:rPr>
          <w:rFonts w:ascii="宋体" w:hAnsi="宋体"/>
          <w:kern w:val="0"/>
          <w:lang/>
        </w:rPr>
        <w:t>[3]</w:t>
      </w:r>
      <w:r>
        <w:rPr>
          <w:rFonts w:ascii="宋体" w:hAnsi="宋体" w:hint="eastAsia"/>
          <w:kern w:val="0"/>
          <w:lang/>
        </w:rPr>
        <w:t>《</w:t>
      </w:r>
      <w:r>
        <w:rPr>
          <w:rFonts w:ascii="宋体" w:hAnsi="宋体"/>
          <w:kern w:val="0"/>
          <w:lang/>
        </w:rPr>
        <w:t xml:space="preserve"> </w:t>
      </w:r>
      <w:r>
        <w:rPr>
          <w:rFonts w:ascii="宋体" w:hAnsi="宋体" w:hint="eastAsia"/>
          <w:kern w:val="0"/>
          <w:lang/>
        </w:rPr>
        <w:t>社会保障学</w:t>
      </w:r>
      <w:r>
        <w:rPr>
          <w:rFonts w:ascii="宋体" w:hAnsi="宋体"/>
          <w:kern w:val="0"/>
          <w:lang/>
        </w:rPr>
        <w:t>——</w:t>
      </w:r>
      <w:r>
        <w:rPr>
          <w:rFonts w:ascii="宋体" w:hAnsi="宋体" w:hint="eastAsia"/>
          <w:kern w:val="0"/>
          <w:lang/>
        </w:rPr>
        <w:t>理念、制度、实践与思辨》（第</w:t>
      </w:r>
      <w:r>
        <w:rPr>
          <w:rFonts w:ascii="宋体" w:hAnsi="宋体"/>
          <w:kern w:val="0"/>
          <w:lang/>
        </w:rPr>
        <w:t>1</w:t>
      </w:r>
      <w:r>
        <w:rPr>
          <w:rFonts w:ascii="宋体" w:hAnsi="宋体" w:hint="eastAsia"/>
          <w:kern w:val="0"/>
          <w:lang/>
        </w:rPr>
        <w:t>版），</w:t>
      </w:r>
      <w:hyperlink r:id="rId12" w:tgtFrame="_blank" w:history="1">
        <w:r>
          <w:rPr>
            <w:rFonts w:hint="eastAsia"/>
            <w:kern w:val="0"/>
            <w:lang/>
          </w:rPr>
          <w:t>郑功成</w:t>
        </w:r>
      </w:hyperlink>
      <w:r>
        <w:rPr>
          <w:rFonts w:hint="eastAsia"/>
          <w:kern w:val="0"/>
          <w:lang/>
        </w:rPr>
        <w:t>，商务印书馆，</w:t>
      </w:r>
      <w:r>
        <w:rPr>
          <w:kern w:val="0"/>
          <w:lang/>
        </w:rPr>
        <w:t>2000</w:t>
      </w:r>
      <w:r>
        <w:rPr>
          <w:rFonts w:hint="eastAsia"/>
          <w:kern w:val="0"/>
          <w:lang/>
        </w:rPr>
        <w:t>年版。</w:t>
      </w:r>
    </w:p>
    <w:p w:rsidR="008F1023" w:rsidRDefault="008F1023" w:rsidP="00142E51">
      <w:pPr>
        <w:spacing w:line="400" w:lineRule="exact"/>
        <w:ind w:firstLineChars="250" w:firstLine="31680"/>
        <w:rPr>
          <w:rFonts w:ascii="宋体"/>
          <w:kern w:val="0"/>
          <w:lang/>
        </w:rPr>
      </w:pPr>
      <w:r>
        <w:rPr>
          <w:rFonts w:ascii="宋体" w:hAnsi="宋体"/>
          <w:kern w:val="0"/>
          <w:lang/>
        </w:rPr>
        <w:t>[4]</w:t>
      </w:r>
      <w:r>
        <w:rPr>
          <w:rFonts w:ascii="宋体" w:hAnsi="宋体" w:hint="eastAsia"/>
          <w:kern w:val="0"/>
          <w:lang/>
        </w:rPr>
        <w:t>《社会保障概论》（第</w:t>
      </w:r>
      <w:r>
        <w:rPr>
          <w:rFonts w:ascii="宋体" w:hAnsi="宋体"/>
          <w:kern w:val="0"/>
          <w:lang/>
        </w:rPr>
        <w:t>4</w:t>
      </w:r>
      <w:r>
        <w:rPr>
          <w:rFonts w:ascii="宋体" w:hAnsi="宋体" w:hint="eastAsia"/>
          <w:kern w:val="0"/>
          <w:lang/>
        </w:rPr>
        <w:t>版），孙光德、董克用，中国人民大学出版社</w:t>
      </w:r>
      <w:r>
        <w:rPr>
          <w:rFonts w:ascii="宋体" w:hAnsi="宋体"/>
          <w:kern w:val="0"/>
          <w:lang/>
        </w:rPr>
        <w:t>,2012</w:t>
      </w:r>
      <w:r>
        <w:rPr>
          <w:rFonts w:ascii="宋体" w:hAnsi="宋体" w:hint="eastAsia"/>
          <w:kern w:val="0"/>
          <w:lang/>
        </w:rPr>
        <w:t>年版。</w:t>
      </w:r>
    </w:p>
    <w:p w:rsidR="008F1023" w:rsidRDefault="008F1023" w:rsidP="00142E51">
      <w:pPr>
        <w:spacing w:line="400" w:lineRule="exact"/>
        <w:ind w:firstLineChars="250" w:firstLine="31680"/>
        <w:rPr>
          <w:rFonts w:ascii="宋体"/>
          <w:kern w:val="0"/>
          <w:lang/>
        </w:rPr>
      </w:pPr>
      <w:r>
        <w:rPr>
          <w:rFonts w:ascii="宋体" w:hAnsi="宋体"/>
          <w:kern w:val="0"/>
          <w:lang/>
        </w:rPr>
        <w:t>[5]</w:t>
      </w:r>
      <w:r>
        <w:rPr>
          <w:rFonts w:ascii="宋体" w:hAnsi="宋体" w:hint="eastAsia"/>
          <w:kern w:val="0"/>
          <w:lang/>
        </w:rPr>
        <w:t>《社会保障概论》，胡晓义，中国劳动社会保障出版社，</w:t>
      </w:r>
      <w:r>
        <w:rPr>
          <w:rFonts w:ascii="宋体" w:hAnsi="宋体"/>
          <w:kern w:val="0"/>
          <w:lang/>
        </w:rPr>
        <w:t>2012</w:t>
      </w:r>
      <w:r>
        <w:rPr>
          <w:rFonts w:ascii="宋体" w:hAnsi="宋体" w:hint="eastAsia"/>
          <w:kern w:val="0"/>
          <w:lang/>
        </w:rPr>
        <w:t>年版。</w:t>
      </w:r>
    </w:p>
    <w:p w:rsidR="008F1023" w:rsidRDefault="008F1023" w:rsidP="00142E51">
      <w:pPr>
        <w:ind w:firstLineChars="200" w:firstLine="31680"/>
        <w:rPr>
          <w:rFonts w:ascii="宋体"/>
          <w:szCs w:val="21"/>
        </w:rPr>
      </w:pPr>
    </w:p>
    <w:p w:rsidR="008F1023" w:rsidRDefault="008F1023" w:rsidP="00142E51">
      <w:pPr>
        <w:spacing w:line="400" w:lineRule="exact"/>
        <w:jc w:val="center"/>
        <w:rPr>
          <w:rFonts w:ascii="宋体"/>
          <w:b/>
          <w:bCs/>
          <w:szCs w:val="21"/>
        </w:rPr>
      </w:pPr>
      <w:r>
        <w:rPr>
          <w:rFonts w:ascii="宋体" w:hAnsi="宋体" w:hint="eastAsia"/>
          <w:b/>
          <w:bCs/>
          <w:szCs w:val="21"/>
        </w:rPr>
        <w:t>《公共政策学》课程简介</w:t>
      </w:r>
    </w:p>
    <w:p w:rsidR="008F1023" w:rsidRDefault="008F1023" w:rsidP="00142E51">
      <w:pPr>
        <w:spacing w:line="400" w:lineRule="exact"/>
        <w:ind w:firstLineChars="171" w:firstLine="31680"/>
        <w:rPr>
          <w:rFonts w:ascii="宋体"/>
          <w:kern w:val="0"/>
          <w:szCs w:val="24"/>
          <w:lang/>
        </w:rPr>
      </w:pPr>
      <w:r>
        <w:rPr>
          <w:rFonts w:ascii="宋体" w:hAnsi="宋体" w:hint="eastAsia"/>
          <w:b/>
          <w:kern w:val="0"/>
          <w:lang/>
        </w:rPr>
        <w:t>课程编号</w:t>
      </w:r>
      <w:r>
        <w:rPr>
          <w:rFonts w:ascii="宋体" w:hAnsi="宋体" w:hint="eastAsia"/>
          <w:kern w:val="0"/>
          <w:lang/>
        </w:rPr>
        <w:t>：</w:t>
      </w:r>
      <w:r>
        <w:rPr>
          <w:rFonts w:ascii="仿宋_GB2312" w:eastAsia="仿宋_GB2312" w:hAnsi="仿宋_GB2312" w:cs="仿宋_GB2312"/>
          <w:szCs w:val="21"/>
        </w:rPr>
        <w:t>32001405</w:t>
      </w:r>
    </w:p>
    <w:p w:rsidR="008F1023" w:rsidRDefault="008F1023" w:rsidP="00142E51">
      <w:pPr>
        <w:spacing w:line="400" w:lineRule="exact"/>
        <w:ind w:firstLineChars="171" w:firstLine="31680"/>
        <w:rPr>
          <w:rFonts w:ascii="宋体"/>
          <w:kern w:val="0"/>
          <w:lang/>
        </w:rPr>
      </w:pPr>
      <w:r>
        <w:rPr>
          <w:rFonts w:ascii="宋体" w:hAnsi="宋体" w:hint="eastAsia"/>
          <w:b/>
          <w:kern w:val="0"/>
          <w:lang/>
        </w:rPr>
        <w:t>课程名称</w:t>
      </w:r>
      <w:r>
        <w:rPr>
          <w:rFonts w:ascii="宋体" w:hAnsi="宋体" w:hint="eastAsia"/>
          <w:kern w:val="0"/>
          <w:lang/>
        </w:rPr>
        <w:t>：公共政策学（</w:t>
      </w:r>
      <w:r>
        <w:rPr>
          <w:rFonts w:ascii="宋体" w:hAnsi="宋体"/>
          <w:kern w:val="0"/>
          <w:lang/>
        </w:rPr>
        <w:t>Public Policy Science</w:t>
      </w:r>
      <w:r>
        <w:rPr>
          <w:rFonts w:ascii="宋体" w:hAnsi="宋体" w:hint="eastAsia"/>
          <w:kern w:val="0"/>
          <w:lang/>
        </w:rPr>
        <w:t>）</w:t>
      </w:r>
    </w:p>
    <w:p w:rsidR="008F1023" w:rsidRDefault="008F1023" w:rsidP="00142E51">
      <w:pPr>
        <w:spacing w:line="400" w:lineRule="exact"/>
        <w:ind w:firstLineChars="171" w:firstLine="31680"/>
        <w:rPr>
          <w:rFonts w:ascii="宋体"/>
          <w:kern w:val="0"/>
          <w:lang/>
        </w:rPr>
      </w:pPr>
      <w:r>
        <w:rPr>
          <w:rFonts w:ascii="宋体" w:hAnsi="宋体" w:hint="eastAsia"/>
          <w:b/>
          <w:kern w:val="0"/>
          <w:lang/>
        </w:rPr>
        <w:t>课程类型</w:t>
      </w:r>
      <w:r>
        <w:rPr>
          <w:rFonts w:ascii="宋体" w:hAnsi="宋体" w:hint="eastAsia"/>
          <w:kern w:val="0"/>
          <w:lang/>
        </w:rPr>
        <w:t>：</w:t>
      </w:r>
      <w:r>
        <w:rPr>
          <w:rFonts w:hint="eastAsia"/>
          <w:szCs w:val="21"/>
        </w:rPr>
        <w:t>学院平台课程（必修）</w:t>
      </w:r>
    </w:p>
    <w:p w:rsidR="008F1023" w:rsidRDefault="008F1023" w:rsidP="00142E51">
      <w:pPr>
        <w:spacing w:line="400" w:lineRule="exact"/>
        <w:ind w:firstLineChars="200" w:firstLine="31680"/>
        <w:rPr>
          <w:rFonts w:ascii="宋体" w:cs="宋体"/>
          <w:bCs/>
          <w:szCs w:val="21"/>
        </w:rPr>
      </w:pPr>
      <w:r>
        <w:rPr>
          <w:rFonts w:ascii="宋体" w:hAnsi="宋体" w:cs="宋体" w:hint="eastAsia"/>
          <w:b/>
          <w:bCs/>
          <w:szCs w:val="21"/>
        </w:rPr>
        <w:t>课程学时：</w:t>
      </w:r>
      <w:r>
        <w:rPr>
          <w:rFonts w:ascii="宋体" w:hAnsi="宋体" w:cs="宋体"/>
          <w:bCs/>
          <w:szCs w:val="21"/>
        </w:rPr>
        <w:t>54</w:t>
      </w:r>
      <w:r>
        <w:rPr>
          <w:rFonts w:ascii="宋体" w:hAnsi="宋体" w:cs="宋体" w:hint="eastAsia"/>
          <w:bCs/>
          <w:szCs w:val="21"/>
        </w:rPr>
        <w:t>学时</w:t>
      </w:r>
    </w:p>
    <w:p w:rsidR="008F1023" w:rsidRDefault="008F1023" w:rsidP="00142E51">
      <w:pPr>
        <w:spacing w:line="400" w:lineRule="exact"/>
        <w:ind w:firstLineChars="200" w:firstLine="31680"/>
        <w:rPr>
          <w:rFonts w:ascii="宋体" w:cs="宋体"/>
          <w:szCs w:val="21"/>
        </w:rPr>
      </w:pPr>
      <w:r>
        <w:rPr>
          <w:rFonts w:ascii="宋体" w:hAnsi="宋体" w:cs="宋体" w:hint="eastAsia"/>
          <w:b/>
          <w:bCs/>
          <w:szCs w:val="21"/>
        </w:rPr>
        <w:t>周学时：</w:t>
      </w:r>
      <w:r>
        <w:rPr>
          <w:rFonts w:ascii="宋体" w:hAnsi="宋体" w:cs="宋体"/>
          <w:szCs w:val="21"/>
        </w:rPr>
        <w:t>3</w:t>
      </w:r>
      <w:r>
        <w:rPr>
          <w:rFonts w:ascii="宋体" w:hAnsi="宋体" w:cs="宋体" w:hint="eastAsia"/>
          <w:szCs w:val="21"/>
        </w:rPr>
        <w:t>学时</w:t>
      </w:r>
    </w:p>
    <w:p w:rsidR="008F1023" w:rsidRDefault="008F1023" w:rsidP="00142E51">
      <w:pPr>
        <w:spacing w:line="400" w:lineRule="exact"/>
        <w:ind w:firstLineChars="171" w:firstLine="31680"/>
        <w:rPr>
          <w:rFonts w:ascii="宋体"/>
          <w:kern w:val="0"/>
          <w:lang/>
        </w:rPr>
      </w:pPr>
      <w:r>
        <w:rPr>
          <w:rFonts w:ascii="宋体" w:hAnsi="宋体" w:hint="eastAsia"/>
          <w:b/>
          <w:kern w:val="0"/>
          <w:lang/>
        </w:rPr>
        <w:t>内容提要</w:t>
      </w:r>
      <w:r>
        <w:rPr>
          <w:rFonts w:ascii="宋体" w:hAnsi="宋体" w:hint="eastAsia"/>
          <w:kern w:val="0"/>
          <w:lang/>
        </w:rPr>
        <w:t>：本课程在公共政策学的学科要素的基础上分析公共政策的研究视角和路径，介绍基本资料的收集和分析方法、常见政策工具、公共决策体制和理论模型等理论框架体系内容。并按照逻辑顺序结构从公共政策的问题产生、议程设定、政策方案规划与执行、政策效果评估，到最终的公共政策的终结等内容做相应介绍。配合大量的案例分析使学生熟悉公共政策制定的途径，使学生具备初步的公共政策问题界定能力，公共政策方案编制和抉择能力，公共政策执行能力和公共政策评估能力、较好适应我国公共管理实践要求。</w:t>
      </w:r>
    </w:p>
    <w:p w:rsidR="008F1023" w:rsidRDefault="008F1023" w:rsidP="00142E51">
      <w:pPr>
        <w:spacing w:line="400" w:lineRule="exact"/>
        <w:ind w:firstLineChars="171" w:firstLine="31680"/>
        <w:rPr>
          <w:rFonts w:ascii="宋体"/>
          <w:kern w:val="0"/>
          <w:lang/>
        </w:rPr>
      </w:pPr>
      <w:r>
        <w:rPr>
          <w:rFonts w:ascii="宋体" w:hAnsi="宋体" w:hint="eastAsia"/>
          <w:b/>
          <w:kern w:val="0"/>
          <w:lang/>
        </w:rPr>
        <w:t>先修课程</w:t>
      </w:r>
      <w:r>
        <w:rPr>
          <w:rFonts w:ascii="宋体" w:hAnsi="宋体" w:hint="eastAsia"/>
          <w:kern w:val="0"/>
          <w:lang/>
        </w:rPr>
        <w:t>：管理学原理</w:t>
      </w:r>
      <w:r>
        <w:rPr>
          <w:rFonts w:ascii="宋体" w:hAnsi="宋体"/>
          <w:kern w:val="0"/>
          <w:lang/>
        </w:rPr>
        <w:t xml:space="preserve">  </w:t>
      </w:r>
      <w:r>
        <w:rPr>
          <w:rFonts w:ascii="宋体" w:hAnsi="宋体" w:hint="eastAsia"/>
          <w:kern w:val="0"/>
          <w:lang/>
        </w:rPr>
        <w:t>社会学原理</w:t>
      </w:r>
    </w:p>
    <w:p w:rsidR="008F1023" w:rsidRDefault="008F1023" w:rsidP="00142E51">
      <w:pPr>
        <w:spacing w:line="400" w:lineRule="exact"/>
        <w:ind w:firstLineChars="171" w:firstLine="31680"/>
        <w:rPr>
          <w:rFonts w:ascii="宋体"/>
          <w:kern w:val="0"/>
          <w:lang/>
        </w:rPr>
      </w:pPr>
      <w:r>
        <w:rPr>
          <w:rFonts w:ascii="宋体" w:hAnsi="宋体" w:hint="eastAsia"/>
          <w:b/>
          <w:kern w:val="0"/>
          <w:lang/>
        </w:rPr>
        <w:t>教材</w:t>
      </w:r>
      <w:r>
        <w:rPr>
          <w:rFonts w:ascii="宋体" w:hAnsi="宋体" w:hint="eastAsia"/>
          <w:kern w:val="0"/>
          <w:lang/>
        </w:rPr>
        <w:t>：</w:t>
      </w:r>
      <w:r>
        <w:rPr>
          <w:rFonts w:ascii="宋体" w:hAnsi="宋体" w:hint="eastAsia"/>
        </w:rPr>
        <w:t>《公共政策学（第二版）》，宁骚主编，高等教育出版社，</w:t>
      </w:r>
      <w:r>
        <w:rPr>
          <w:rFonts w:ascii="宋体" w:hAnsi="宋体"/>
        </w:rPr>
        <w:t>2011</w:t>
      </w:r>
      <w:r>
        <w:rPr>
          <w:rFonts w:ascii="宋体" w:hAnsi="宋体" w:hint="eastAsia"/>
        </w:rPr>
        <w:t>年</w:t>
      </w:r>
    </w:p>
    <w:p w:rsidR="008F1023" w:rsidRDefault="008F1023" w:rsidP="00142E51">
      <w:pPr>
        <w:spacing w:line="400" w:lineRule="exact"/>
        <w:ind w:firstLineChars="171" w:firstLine="31680"/>
        <w:rPr>
          <w:rFonts w:ascii="宋体"/>
          <w:kern w:val="0"/>
          <w:lang/>
        </w:rPr>
      </w:pPr>
      <w:r>
        <w:rPr>
          <w:rFonts w:ascii="宋体" w:hAnsi="宋体" w:hint="eastAsia"/>
          <w:b/>
          <w:kern w:val="0"/>
          <w:lang/>
        </w:rPr>
        <w:t>参考书目</w:t>
      </w:r>
      <w:r>
        <w:rPr>
          <w:rFonts w:ascii="宋体" w:hAnsi="宋体" w:hint="eastAsia"/>
          <w:kern w:val="0"/>
          <w:lang/>
        </w:rPr>
        <w:t>：</w:t>
      </w:r>
    </w:p>
    <w:p w:rsidR="008F1023" w:rsidRDefault="008F1023" w:rsidP="00142E51">
      <w:pPr>
        <w:spacing w:line="400" w:lineRule="exact"/>
        <w:ind w:firstLineChars="171" w:firstLine="31680"/>
        <w:rPr>
          <w:rFonts w:ascii="宋体"/>
        </w:rPr>
      </w:pPr>
      <w:r>
        <w:rPr>
          <w:rFonts w:ascii="宋体" w:hAnsi="宋体"/>
        </w:rPr>
        <w:t>[1]</w:t>
      </w:r>
      <w:r>
        <w:rPr>
          <w:rFonts w:ascii="宋体" w:hAnsi="宋体" w:hint="eastAsia"/>
        </w:rPr>
        <w:t>《公共政策》，朱崇实主编，中国人民大学出版社，</w:t>
      </w:r>
      <w:r>
        <w:rPr>
          <w:rFonts w:ascii="宋体" w:hAnsi="宋体"/>
        </w:rPr>
        <w:t>2002</w:t>
      </w:r>
      <w:r>
        <w:rPr>
          <w:rFonts w:ascii="宋体" w:hAnsi="宋体" w:hint="eastAsia"/>
        </w:rPr>
        <w:t>年。</w:t>
      </w:r>
    </w:p>
    <w:p w:rsidR="008F1023" w:rsidRDefault="008F1023" w:rsidP="00142E51">
      <w:pPr>
        <w:spacing w:line="400" w:lineRule="exact"/>
        <w:ind w:firstLineChars="171" w:firstLine="31680"/>
        <w:rPr>
          <w:rFonts w:ascii="宋体"/>
        </w:rPr>
      </w:pPr>
      <w:r>
        <w:rPr>
          <w:rFonts w:ascii="宋体" w:hAnsi="宋体"/>
        </w:rPr>
        <w:t>[2]</w:t>
      </w:r>
      <w:r>
        <w:rPr>
          <w:rFonts w:ascii="宋体" w:hAnsi="宋体" w:hint="eastAsia"/>
        </w:rPr>
        <w:t>《政策科学导论》，张金马主编，中国人民大学出版社，</w:t>
      </w:r>
      <w:r>
        <w:rPr>
          <w:rFonts w:ascii="宋体" w:hAnsi="宋体"/>
        </w:rPr>
        <w:t>1996</w:t>
      </w:r>
      <w:r>
        <w:rPr>
          <w:rFonts w:ascii="宋体" w:hAnsi="宋体" w:hint="eastAsia"/>
        </w:rPr>
        <w:t>年。</w:t>
      </w:r>
    </w:p>
    <w:p w:rsidR="008F1023" w:rsidRDefault="008F1023" w:rsidP="00142E51">
      <w:pPr>
        <w:spacing w:line="400" w:lineRule="exact"/>
        <w:ind w:firstLineChars="171" w:firstLine="31680"/>
        <w:rPr>
          <w:rFonts w:ascii="宋体"/>
        </w:rPr>
      </w:pPr>
      <w:r>
        <w:rPr>
          <w:rFonts w:ascii="宋体" w:hAnsi="宋体"/>
        </w:rPr>
        <w:t>[3]</w:t>
      </w:r>
      <w:r>
        <w:rPr>
          <w:rFonts w:ascii="宋体" w:hAnsi="宋体" w:hint="eastAsia"/>
        </w:rPr>
        <w:t>《现代公共政策导论》，张国庆，北京大学出版社，</w:t>
      </w:r>
      <w:r>
        <w:rPr>
          <w:rFonts w:ascii="宋体" w:hAnsi="宋体"/>
        </w:rPr>
        <w:t>2001</w:t>
      </w:r>
      <w:r>
        <w:rPr>
          <w:rFonts w:ascii="宋体" w:hAnsi="宋体" w:hint="eastAsia"/>
        </w:rPr>
        <w:t>年。</w:t>
      </w:r>
    </w:p>
    <w:p w:rsidR="008F1023" w:rsidRDefault="008F1023" w:rsidP="00142E51">
      <w:pPr>
        <w:spacing w:line="400" w:lineRule="exact"/>
        <w:ind w:firstLineChars="171" w:firstLine="31680"/>
        <w:rPr>
          <w:rFonts w:ascii="宋体"/>
        </w:rPr>
      </w:pPr>
      <w:r>
        <w:rPr>
          <w:rFonts w:ascii="宋体" w:hAnsi="宋体"/>
        </w:rPr>
        <w:t>[4]</w:t>
      </w:r>
      <w:r>
        <w:rPr>
          <w:rFonts w:ascii="宋体" w:hAnsi="宋体" w:hint="eastAsia"/>
        </w:rPr>
        <w:t>《公共政策分析》，陈庆云，经济出版社，</w:t>
      </w:r>
      <w:r>
        <w:rPr>
          <w:rFonts w:ascii="宋体" w:hAnsi="宋体"/>
        </w:rPr>
        <w:t>2001</w:t>
      </w:r>
      <w:r>
        <w:rPr>
          <w:rFonts w:ascii="宋体" w:hAnsi="宋体" w:hint="eastAsia"/>
        </w:rPr>
        <w:t>年。</w:t>
      </w:r>
    </w:p>
    <w:p w:rsidR="008F1023" w:rsidRDefault="008F1023" w:rsidP="00142E51">
      <w:pPr>
        <w:spacing w:line="400" w:lineRule="exact"/>
        <w:ind w:firstLineChars="171" w:firstLine="31680"/>
        <w:rPr>
          <w:rFonts w:ascii="宋体"/>
        </w:rPr>
      </w:pPr>
      <w:r>
        <w:rPr>
          <w:rFonts w:ascii="宋体" w:hAnsi="宋体"/>
        </w:rPr>
        <w:t>[5]</w:t>
      </w:r>
      <w:r>
        <w:rPr>
          <w:rFonts w:ascii="宋体" w:hAnsi="宋体" w:hint="eastAsia"/>
        </w:rPr>
        <w:t>《公共政策分析导论》（中译本），邓恩，中国人民大学出版社，</w:t>
      </w:r>
      <w:r>
        <w:rPr>
          <w:rFonts w:ascii="宋体" w:hAnsi="宋体"/>
        </w:rPr>
        <w:t>2002</w:t>
      </w:r>
      <w:r>
        <w:rPr>
          <w:rFonts w:ascii="宋体" w:hAnsi="宋体" w:hint="eastAsia"/>
        </w:rPr>
        <w:t>年。</w:t>
      </w:r>
    </w:p>
    <w:p w:rsidR="008F1023" w:rsidRDefault="008F1023" w:rsidP="00142E51">
      <w:pPr>
        <w:spacing w:line="400" w:lineRule="exact"/>
        <w:ind w:firstLineChars="171" w:firstLine="31680"/>
        <w:rPr>
          <w:rFonts w:ascii="宋体"/>
        </w:rPr>
      </w:pPr>
      <w:r>
        <w:rPr>
          <w:rFonts w:ascii="宋体" w:hAnsi="宋体"/>
        </w:rPr>
        <w:t>[6]</w:t>
      </w:r>
      <w:r>
        <w:rPr>
          <w:rFonts w:ascii="宋体" w:hAnsi="宋体" w:hint="eastAsia"/>
        </w:rPr>
        <w:t>《政策研究百科全书》，林明等译，</w:t>
      </w:r>
      <w:r>
        <w:rPr>
          <w:rFonts w:ascii="宋体" w:hAnsi="宋体"/>
        </w:rPr>
        <w:t>S</w:t>
      </w:r>
      <w:r>
        <w:rPr>
          <w:rFonts w:ascii="宋体" w:hAnsi="宋体" w:hint="eastAsia"/>
        </w:rPr>
        <w:t>．</w:t>
      </w:r>
      <w:r>
        <w:rPr>
          <w:rFonts w:ascii="宋体" w:hAnsi="宋体"/>
        </w:rPr>
        <w:t>S</w:t>
      </w:r>
      <w:r>
        <w:rPr>
          <w:rFonts w:ascii="宋体" w:hAnsi="宋体" w:hint="eastAsia"/>
        </w:rPr>
        <w:t>．那格尔，科学技术文献出版社，</w:t>
      </w:r>
      <w:r>
        <w:rPr>
          <w:rFonts w:ascii="宋体" w:hAnsi="宋体"/>
        </w:rPr>
        <w:t>1990</w:t>
      </w:r>
      <w:r>
        <w:rPr>
          <w:rFonts w:ascii="宋体" w:hAnsi="宋体" w:hint="eastAsia"/>
        </w:rPr>
        <w:t>年。</w:t>
      </w:r>
    </w:p>
    <w:p w:rsidR="008F1023" w:rsidRDefault="008F1023" w:rsidP="00142E51">
      <w:pPr>
        <w:spacing w:line="400" w:lineRule="exact"/>
        <w:ind w:firstLineChars="171" w:firstLine="31680"/>
        <w:rPr>
          <w:rFonts w:ascii="宋体"/>
        </w:rPr>
      </w:pPr>
      <w:r>
        <w:rPr>
          <w:rFonts w:ascii="宋体" w:hAnsi="宋体"/>
        </w:rPr>
        <w:t>[7]</w:t>
      </w:r>
      <w:r>
        <w:rPr>
          <w:rFonts w:ascii="宋体" w:hAnsi="宋体" w:hint="eastAsia"/>
        </w:rPr>
        <w:t>《政策分析和规划的初步方法》帕顿，沙维奇，（中译本），华夏出版社，</w:t>
      </w:r>
      <w:r>
        <w:rPr>
          <w:rFonts w:ascii="宋体" w:hAnsi="宋体"/>
        </w:rPr>
        <w:t>2001</w:t>
      </w:r>
      <w:r>
        <w:rPr>
          <w:rFonts w:ascii="宋体" w:hAnsi="宋体" w:hint="eastAsia"/>
        </w:rPr>
        <w:t>年。</w:t>
      </w:r>
    </w:p>
    <w:p w:rsidR="008F1023" w:rsidRDefault="008F1023" w:rsidP="00142E51">
      <w:pPr>
        <w:spacing w:beforeLines="50" w:line="400" w:lineRule="exact"/>
        <w:jc w:val="center"/>
        <w:rPr>
          <w:rFonts w:ascii="宋体"/>
          <w:b/>
          <w:bCs/>
          <w:szCs w:val="21"/>
        </w:rPr>
      </w:pPr>
      <w:r>
        <w:rPr>
          <w:rFonts w:ascii="宋体" w:hAnsi="宋体" w:hint="eastAsia"/>
          <w:b/>
          <w:bCs/>
          <w:szCs w:val="21"/>
        </w:rPr>
        <w:t>《政府经济学》课程简介</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课程编号：</w:t>
      </w:r>
      <w:r>
        <w:rPr>
          <w:rFonts w:ascii="宋体" w:hAnsi="宋体" w:cs="仿宋_GB2312"/>
          <w:szCs w:val="21"/>
        </w:rPr>
        <w:t>32001406</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课程名称：</w:t>
      </w:r>
      <w:r>
        <w:rPr>
          <w:rFonts w:ascii="宋体" w:hAnsi="宋体" w:hint="eastAsia"/>
          <w:szCs w:val="21"/>
        </w:rPr>
        <w:t>政府经济学（</w:t>
      </w:r>
      <w:r>
        <w:rPr>
          <w:rFonts w:ascii="宋体" w:hAnsi="宋体"/>
          <w:color w:val="000000"/>
          <w:szCs w:val="21"/>
          <w:shd w:val="clear" w:color="auto" w:fill="FFFFFF"/>
        </w:rPr>
        <w:t>Governmental Economics</w:t>
      </w:r>
      <w:r>
        <w:rPr>
          <w:rFonts w:ascii="宋体" w:hAnsi="宋体" w:hint="eastAsia"/>
          <w:szCs w:val="21"/>
        </w:rPr>
        <w:t>）</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课程类型：</w:t>
      </w:r>
      <w:r>
        <w:rPr>
          <w:rFonts w:ascii="宋体" w:hAnsi="宋体" w:hint="eastAsia"/>
          <w:szCs w:val="21"/>
        </w:rPr>
        <w:t>学院平台课程（必修）</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课程学时：</w:t>
      </w:r>
      <w:r>
        <w:rPr>
          <w:rFonts w:ascii="宋体" w:hAnsi="宋体"/>
          <w:szCs w:val="21"/>
        </w:rPr>
        <w:t>54</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周学时：</w:t>
      </w:r>
      <w:r>
        <w:rPr>
          <w:rFonts w:ascii="宋体" w:hAnsi="宋体"/>
          <w:szCs w:val="21"/>
        </w:rPr>
        <w:t>3</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内容提要：</w:t>
      </w:r>
      <w:r>
        <w:rPr>
          <w:rFonts w:ascii="宋体" w:hAnsi="宋体" w:hint="eastAsia"/>
          <w:szCs w:val="21"/>
        </w:rPr>
        <w:t>本课程作为行政管理专业、管理科学（专升本）专业、劳动与社会保障专业和社会工作专业的必修课程之一，是专门研究政府经济行为及其规律的一门学科。本课程旨在阐述政府经济学的基本原理，着重探讨政府与市场的关系、外部效应、公共产品理论、公共选择理论、政府规制理论、公共收支、政府宏观经济调控等内容，其目的是给学生提供一个有关政府经济活动规律的基本知识框架。本课程教学目的是使学生全面了解政府经济学的基本知识，系统掌握政府经济学的基本理论、基本概念和基本方法，熟悉我国现行各项财政及宏观经济管理制度，把握政府经济制度改革的现状、问题和发展趋势，使学生具有运用所学知识提出问题、分析问题和解决问题的能力。</w:t>
      </w:r>
    </w:p>
    <w:p w:rsidR="008F1023" w:rsidRDefault="008F1023" w:rsidP="00142E51">
      <w:pPr>
        <w:spacing w:line="400" w:lineRule="exact"/>
        <w:ind w:firstLineChars="200" w:firstLine="31680"/>
        <w:rPr>
          <w:rFonts w:ascii="宋体"/>
          <w:szCs w:val="21"/>
        </w:rPr>
      </w:pPr>
      <w:r>
        <w:rPr>
          <w:rFonts w:ascii="宋体" w:hAnsi="宋体" w:hint="eastAsia"/>
          <w:b/>
          <w:bCs/>
          <w:szCs w:val="21"/>
        </w:rPr>
        <w:t>先修课程：</w:t>
      </w:r>
      <w:r>
        <w:rPr>
          <w:rFonts w:ascii="宋体" w:hAnsi="宋体" w:hint="eastAsia"/>
          <w:szCs w:val="21"/>
        </w:rPr>
        <w:t>管理学原理、经济学原理</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课程教材：</w:t>
      </w:r>
      <w:r>
        <w:rPr>
          <w:rFonts w:ascii="宋体" w:hAnsi="宋体" w:hint="eastAsia"/>
          <w:szCs w:val="21"/>
        </w:rPr>
        <w:t>《政府经济学》，潘明星主编，中国人民大学出版社，</w:t>
      </w:r>
      <w:r>
        <w:rPr>
          <w:rFonts w:ascii="宋体" w:hAnsi="宋体"/>
          <w:szCs w:val="21"/>
        </w:rPr>
        <w:t>2015</w:t>
      </w:r>
      <w:r>
        <w:rPr>
          <w:rFonts w:ascii="宋体" w:hAnsi="宋体" w:hint="eastAsia"/>
          <w:szCs w:val="21"/>
        </w:rPr>
        <w:t>年版。</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参考书目：</w:t>
      </w:r>
    </w:p>
    <w:p w:rsidR="008F1023" w:rsidRDefault="008F1023" w:rsidP="00142E51">
      <w:pPr>
        <w:spacing w:line="400" w:lineRule="exact"/>
        <w:ind w:firstLineChars="200" w:firstLine="31680"/>
        <w:rPr>
          <w:rFonts w:ascii="宋体"/>
          <w:szCs w:val="21"/>
        </w:rPr>
      </w:pPr>
      <w:r>
        <w:rPr>
          <w:rFonts w:ascii="宋体" w:hAnsi="宋体"/>
          <w:szCs w:val="21"/>
        </w:rPr>
        <w:t>[1]</w:t>
      </w:r>
      <w:r>
        <w:rPr>
          <w:rFonts w:ascii="宋体" w:hAnsi="宋体" w:hint="eastAsia"/>
          <w:szCs w:val="21"/>
        </w:rPr>
        <w:t>《政府经济学》（第三版），郭晓聪主编，中国人民大学出版社，</w:t>
      </w:r>
      <w:r>
        <w:rPr>
          <w:rFonts w:ascii="宋体" w:hAnsi="宋体"/>
          <w:szCs w:val="21"/>
        </w:rPr>
        <w:t>2011</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[2]</w:t>
      </w:r>
      <w:r>
        <w:rPr>
          <w:rFonts w:ascii="宋体" w:hAnsi="宋体" w:hint="eastAsia"/>
          <w:szCs w:val="21"/>
        </w:rPr>
        <w:t>《政府经济学》，黄新华主编，北京师范大学出版社，</w:t>
      </w:r>
      <w:r>
        <w:rPr>
          <w:rFonts w:ascii="宋体" w:hAnsi="宋体"/>
          <w:szCs w:val="21"/>
        </w:rPr>
        <w:t>2012</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[3]</w:t>
      </w:r>
      <w:r>
        <w:rPr>
          <w:rFonts w:ascii="宋体" w:hAnsi="宋体" w:hint="eastAsia"/>
          <w:szCs w:val="21"/>
        </w:rPr>
        <w:t>《公共经济学》，李春根主编华中科技大学出版社，</w:t>
      </w:r>
      <w:r>
        <w:rPr>
          <w:rFonts w:ascii="宋体" w:hAnsi="宋体"/>
          <w:szCs w:val="21"/>
        </w:rPr>
        <w:t>2010</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[4]</w:t>
      </w:r>
      <w:r>
        <w:rPr>
          <w:rFonts w:ascii="宋体" w:hAnsi="宋体" w:hint="eastAsia"/>
          <w:szCs w:val="21"/>
        </w:rPr>
        <w:t>《公共经济学》，唐任伍主编，北京师范大学出版社，</w:t>
      </w:r>
      <w:r>
        <w:rPr>
          <w:rFonts w:ascii="宋体" w:hAnsi="宋体"/>
          <w:szCs w:val="21"/>
        </w:rPr>
        <w:t>2009</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[5]</w:t>
      </w:r>
      <w:r>
        <w:rPr>
          <w:rFonts w:ascii="宋体" w:hAnsi="宋体" w:hint="eastAsia"/>
          <w:szCs w:val="21"/>
        </w:rPr>
        <w:t>《政府经济学基础》，徐德信主编，北京大学出版社，</w:t>
      </w:r>
      <w:r>
        <w:rPr>
          <w:rFonts w:ascii="宋体" w:hAnsi="宋体"/>
          <w:szCs w:val="21"/>
        </w:rPr>
        <w:t>2005</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[6]</w:t>
      </w:r>
      <w:r>
        <w:rPr>
          <w:rFonts w:ascii="宋体" w:hAnsi="宋体" w:hint="eastAsia"/>
          <w:szCs w:val="21"/>
        </w:rPr>
        <w:t>《政府经济学》杨龙主编，天津大学出版社，</w:t>
      </w:r>
      <w:r>
        <w:rPr>
          <w:rFonts w:ascii="宋体" w:hAnsi="宋体"/>
          <w:szCs w:val="21"/>
        </w:rPr>
        <w:t>2004</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[7]</w:t>
      </w:r>
      <w:r>
        <w:rPr>
          <w:rFonts w:ascii="宋体" w:hAnsi="宋体" w:hint="eastAsia"/>
          <w:szCs w:val="21"/>
        </w:rPr>
        <w:t>《公共经济学》，高培勇主编，中国人民大学出版社，</w:t>
      </w:r>
      <w:r>
        <w:rPr>
          <w:rFonts w:ascii="宋体" w:hAnsi="宋体"/>
          <w:szCs w:val="21"/>
        </w:rPr>
        <w:t>2004</w:t>
      </w:r>
      <w:r>
        <w:rPr>
          <w:rFonts w:ascii="宋体" w:hAnsi="宋体" w:hint="eastAsia"/>
          <w:szCs w:val="21"/>
        </w:rPr>
        <w:t>年版。</w:t>
      </w:r>
    </w:p>
    <w:p w:rsidR="008F1023" w:rsidRDefault="008F1023" w:rsidP="00142E51">
      <w:pPr>
        <w:ind w:firstLineChars="200" w:firstLine="31680"/>
        <w:rPr>
          <w:rFonts w:ascii="宋体"/>
          <w:szCs w:val="21"/>
        </w:rPr>
      </w:pPr>
    </w:p>
    <w:p w:rsidR="008F1023" w:rsidRDefault="008F1023" w:rsidP="00142E51">
      <w:pPr>
        <w:spacing w:line="400" w:lineRule="exact"/>
        <w:jc w:val="center"/>
        <w:rPr>
          <w:rFonts w:ascii="宋体"/>
          <w:b/>
          <w:bCs/>
          <w:szCs w:val="21"/>
        </w:rPr>
      </w:pPr>
      <w:r>
        <w:rPr>
          <w:rFonts w:ascii="宋体" w:hAnsi="宋体" w:hint="eastAsia"/>
          <w:b/>
          <w:bCs/>
          <w:szCs w:val="21"/>
        </w:rPr>
        <w:t>《社会研究方法》课程简介</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课程代号：</w:t>
      </w:r>
      <w:r>
        <w:rPr>
          <w:rFonts w:ascii="宋体" w:hAnsi="宋体"/>
          <w:b/>
          <w:bCs/>
          <w:szCs w:val="21"/>
        </w:rPr>
        <w:t>32001407</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课程名称：</w:t>
      </w:r>
      <w:r>
        <w:rPr>
          <w:rFonts w:ascii="宋体" w:hAnsi="宋体" w:hint="eastAsia"/>
          <w:szCs w:val="21"/>
        </w:rPr>
        <w:t>社会研究方法（</w:t>
      </w:r>
      <w:r>
        <w:rPr>
          <w:rFonts w:ascii="宋体" w:hAnsi="宋体"/>
          <w:color w:val="000000"/>
          <w:szCs w:val="21"/>
          <w:shd w:val="clear" w:color="auto" w:fill="FFFFFF"/>
        </w:rPr>
        <w:t xml:space="preserve"> The Practice of Social Research</w:t>
      </w:r>
      <w:r>
        <w:rPr>
          <w:rFonts w:ascii="宋体" w:hAnsi="宋体" w:hint="eastAsia"/>
          <w:szCs w:val="21"/>
        </w:rPr>
        <w:t>）</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课程类型：</w:t>
      </w:r>
      <w:r>
        <w:rPr>
          <w:rFonts w:ascii="宋体" w:hAnsi="宋体" w:hint="eastAsia"/>
          <w:szCs w:val="21"/>
        </w:rPr>
        <w:t>专业平台课程（必修）</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课程学时：</w:t>
      </w:r>
      <w:r>
        <w:rPr>
          <w:rFonts w:ascii="宋体" w:hAnsi="宋体"/>
          <w:szCs w:val="21"/>
        </w:rPr>
        <w:t>54</w:t>
      </w:r>
      <w:r>
        <w:rPr>
          <w:rFonts w:ascii="宋体" w:hAnsi="宋体" w:hint="eastAsia"/>
          <w:szCs w:val="21"/>
        </w:rPr>
        <w:t>学时，（讲授</w:t>
      </w:r>
      <w:r>
        <w:rPr>
          <w:rFonts w:ascii="宋体" w:hAnsi="宋体"/>
          <w:szCs w:val="21"/>
        </w:rPr>
        <w:t>36</w:t>
      </w:r>
      <w:r>
        <w:rPr>
          <w:rFonts w:ascii="宋体" w:hAnsi="宋体" w:hint="eastAsia"/>
          <w:szCs w:val="21"/>
        </w:rPr>
        <w:t>学时，软件应用实践</w:t>
      </w:r>
      <w:r>
        <w:rPr>
          <w:rFonts w:ascii="宋体" w:hAnsi="宋体"/>
          <w:szCs w:val="21"/>
        </w:rPr>
        <w:t>18</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周学时：</w:t>
      </w:r>
      <w:r>
        <w:rPr>
          <w:rFonts w:ascii="宋体" w:hAnsi="宋体"/>
          <w:szCs w:val="21"/>
        </w:rPr>
        <w:t>3</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内容提要：</w:t>
      </w:r>
      <w:r>
        <w:rPr>
          <w:rFonts w:ascii="宋体" w:hAnsi="宋体" w:hint="eastAsia"/>
          <w:szCs w:val="21"/>
        </w:rPr>
        <w:t>本课程作为行政管理专业、管理科学（专升本）专业、社会工作专业和劳动与社会保障专业的必修课程，具有鲜明的特点，它是一门为学生进行科学研究提供理论和技术支撑的课程，具有理论性和实践性紧密结合特点。本课程由四个主要的体系构成，第一部分是方法论部分，重点讨论社会研究过程中的逻辑和研究的哲学基础；第二部分重点介绍研究问题的提出和研究设计，从而为收集资料和分析资料确定理论依据和具体方案；第三部分是研究所采取的具体形式或研究的具体类型，系统介绍调查研究、实验研究、实地研究和文献研究四种主要的社会研究方式；第四部分是研究过程中所使用的各种资料收集方法、资料分析方法以及各种特定的操作程序和技术，它包括问卷法、访问法、观察法、量表法、统计分析方法、质性资料分析方法和计算机应用技术。本课程的教学目的是让学生全面了解社会研究方法的基本知识，熟练掌握社会研究中的基本理论、基本原则和基本方法，能够把社会研究方法和技术比较熟练的应用于具体的社会研究问题中去，具备提出问题、分析问题和解决问题的能力。</w:t>
      </w:r>
    </w:p>
    <w:p w:rsidR="008F1023" w:rsidRDefault="008F1023" w:rsidP="00142E51">
      <w:pPr>
        <w:spacing w:line="400" w:lineRule="exact"/>
        <w:ind w:firstLineChars="200" w:firstLine="31680"/>
        <w:rPr>
          <w:rFonts w:ascii="宋体"/>
          <w:szCs w:val="21"/>
        </w:rPr>
      </w:pPr>
      <w:r>
        <w:rPr>
          <w:rFonts w:ascii="宋体" w:hAnsi="宋体" w:hint="eastAsia"/>
          <w:b/>
          <w:bCs/>
          <w:szCs w:val="21"/>
        </w:rPr>
        <w:t>先修课程：</w:t>
      </w:r>
      <w:r>
        <w:rPr>
          <w:rFonts w:ascii="宋体" w:hAnsi="宋体" w:hint="eastAsia"/>
          <w:szCs w:val="21"/>
        </w:rPr>
        <w:t>科学哲学、数学（概率论与数理统计）。</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课程教材：</w:t>
      </w:r>
      <w:r>
        <w:rPr>
          <w:rFonts w:ascii="宋体" w:hAnsi="宋体" w:hint="eastAsia"/>
          <w:szCs w:val="21"/>
        </w:rPr>
        <w:t>《社会研究方法》，仇立平，重庆大学出版社，</w:t>
      </w:r>
      <w:r>
        <w:rPr>
          <w:rFonts w:ascii="宋体" w:hAnsi="宋体"/>
          <w:szCs w:val="21"/>
        </w:rPr>
        <w:t>2015</w:t>
      </w:r>
      <w:r>
        <w:rPr>
          <w:rFonts w:ascii="宋体" w:hAnsi="宋体" w:hint="eastAsia"/>
          <w:szCs w:val="21"/>
        </w:rPr>
        <w:t>年版。</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参考书目：</w:t>
      </w:r>
    </w:p>
    <w:p w:rsidR="008F1023" w:rsidRDefault="008F1023" w:rsidP="00142E51">
      <w:pPr>
        <w:spacing w:line="400" w:lineRule="exact"/>
        <w:rPr>
          <w:rFonts w:ascii="宋体"/>
          <w:szCs w:val="21"/>
        </w:rPr>
      </w:pPr>
      <w:r>
        <w:rPr>
          <w:rFonts w:ascii="宋体" w:hAnsi="宋体"/>
          <w:szCs w:val="21"/>
        </w:rPr>
        <w:t xml:space="preserve">    [1]</w:t>
      </w:r>
      <w:r>
        <w:rPr>
          <w:rFonts w:ascii="宋体" w:hAnsi="宋体" w:hint="eastAsia"/>
          <w:szCs w:val="21"/>
        </w:rPr>
        <w:t>《社会研究方法》，艾尔·巴比，华夏出版社，</w:t>
      </w:r>
      <w:r>
        <w:rPr>
          <w:rFonts w:ascii="宋体" w:hAnsi="宋体"/>
          <w:szCs w:val="21"/>
        </w:rPr>
        <w:t>2009</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[2]</w:t>
      </w:r>
      <w:r>
        <w:rPr>
          <w:rFonts w:ascii="宋体" w:hAnsi="宋体" w:hint="eastAsia"/>
          <w:szCs w:val="21"/>
        </w:rPr>
        <w:t>《社会学研究方法》，风笑天，中国人民大学出版社，</w:t>
      </w:r>
      <w:r>
        <w:rPr>
          <w:rFonts w:ascii="宋体" w:hAnsi="宋体"/>
          <w:szCs w:val="21"/>
        </w:rPr>
        <w:t>2001</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[3]</w:t>
      </w:r>
      <w:r>
        <w:rPr>
          <w:rFonts w:ascii="宋体" w:hAnsi="宋体" w:hint="eastAsia"/>
          <w:szCs w:val="21"/>
        </w:rPr>
        <w:t>《社会研究方法：定性与定量的取向》，纽曼，中国人民大学出版社，</w:t>
      </w:r>
      <w:r>
        <w:rPr>
          <w:rFonts w:ascii="宋体" w:hAnsi="宋体"/>
          <w:szCs w:val="21"/>
        </w:rPr>
        <w:t>2007</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[4]</w:t>
      </w:r>
      <w:r>
        <w:rPr>
          <w:rFonts w:ascii="宋体" w:hAnsi="宋体" w:hint="eastAsia"/>
          <w:szCs w:val="21"/>
        </w:rPr>
        <w:t>《质的研究方法与社会科学研究》，陈向明，教育科学出版社，</w:t>
      </w:r>
      <w:r>
        <w:rPr>
          <w:rFonts w:ascii="宋体" w:hAnsi="宋体"/>
          <w:szCs w:val="21"/>
        </w:rPr>
        <w:t>2017</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[5]</w:t>
      </w:r>
      <w:r>
        <w:rPr>
          <w:rFonts w:ascii="宋体" w:hAnsi="宋体" w:hint="eastAsia"/>
          <w:szCs w:val="21"/>
        </w:rPr>
        <w:t>《应用</w:t>
      </w:r>
      <w:r>
        <w:rPr>
          <w:rFonts w:ascii="宋体" w:hAnsi="宋体"/>
          <w:szCs w:val="21"/>
        </w:rPr>
        <w:t>STATA</w:t>
      </w:r>
      <w:r>
        <w:rPr>
          <w:rFonts w:ascii="宋体" w:hAnsi="宋体" w:hint="eastAsia"/>
          <w:szCs w:val="21"/>
        </w:rPr>
        <w:t>做统计分析》，汉密尔顿，重庆大学出版社，</w:t>
      </w:r>
      <w:r>
        <w:rPr>
          <w:rFonts w:ascii="宋体" w:hAnsi="宋体"/>
          <w:szCs w:val="21"/>
        </w:rPr>
        <w:t>2011</w:t>
      </w:r>
      <w:r>
        <w:rPr>
          <w:rFonts w:ascii="宋体" w:hAnsi="宋体" w:hint="eastAsia"/>
          <w:szCs w:val="21"/>
        </w:rPr>
        <w:t>年版。</w:t>
      </w:r>
    </w:p>
    <w:bookmarkEnd w:id="33"/>
    <w:p w:rsidR="008F1023" w:rsidRDefault="008F1023" w:rsidP="00142E51">
      <w:pPr>
        <w:spacing w:beforeLines="50"/>
        <w:ind w:firstLineChars="200" w:firstLine="31680"/>
        <w:rPr>
          <w:rFonts w:ascii="宋体" w:cs="仿宋_GB2312"/>
          <w:b/>
          <w:bCs/>
          <w:szCs w:val="21"/>
        </w:rPr>
      </w:pPr>
      <w:r>
        <w:rPr>
          <w:rFonts w:ascii="宋体" w:hAnsi="宋体" w:cs="仿宋_GB2312"/>
          <w:b/>
          <w:bCs/>
          <w:szCs w:val="21"/>
        </w:rPr>
        <w:t>2.</w:t>
      </w:r>
      <w:r>
        <w:rPr>
          <w:rFonts w:ascii="宋体" w:hAnsi="宋体" w:cs="仿宋_GB2312" w:hint="eastAsia"/>
          <w:b/>
          <w:bCs/>
          <w:szCs w:val="21"/>
        </w:rPr>
        <w:t>学科限选</w:t>
      </w:r>
      <w:r>
        <w:rPr>
          <w:rFonts w:ascii="宋体" w:hAnsi="宋体" w:cs="仿宋_GB2312"/>
          <w:b/>
          <w:bCs/>
          <w:szCs w:val="21"/>
        </w:rPr>
        <w:t>/</w:t>
      </w:r>
      <w:r>
        <w:rPr>
          <w:rFonts w:ascii="宋体" w:hAnsi="宋体" w:cs="仿宋_GB2312" w:hint="eastAsia"/>
          <w:b/>
          <w:bCs/>
          <w:szCs w:val="21"/>
        </w:rPr>
        <w:t>任选课程模块</w:t>
      </w:r>
    </w:p>
    <w:p w:rsidR="008F1023" w:rsidRDefault="008F1023" w:rsidP="00142E51">
      <w:pPr>
        <w:spacing w:beforeLines="50"/>
        <w:ind w:firstLineChars="200" w:firstLine="31680"/>
        <w:rPr>
          <w:rFonts w:ascii="宋体"/>
          <w:b/>
          <w:szCs w:val="21"/>
        </w:rPr>
      </w:pPr>
      <w:r>
        <w:rPr>
          <w:rFonts w:ascii="宋体" w:hAnsi="宋体" w:hint="eastAsia"/>
          <w:b/>
          <w:szCs w:val="21"/>
        </w:rPr>
        <w:t>（</w:t>
      </w:r>
      <w:r>
        <w:rPr>
          <w:rFonts w:ascii="宋体" w:hAnsi="宋体"/>
          <w:b/>
          <w:szCs w:val="21"/>
        </w:rPr>
        <w:t>1</w:t>
      </w:r>
      <w:r>
        <w:rPr>
          <w:rFonts w:ascii="宋体" w:hAnsi="宋体" w:hint="eastAsia"/>
          <w:b/>
          <w:szCs w:val="21"/>
        </w:rPr>
        <w:t>）限选课程（社会工作方向）</w:t>
      </w:r>
    </w:p>
    <w:p w:rsidR="008F1023" w:rsidRDefault="008F1023" w:rsidP="00142E51">
      <w:pPr>
        <w:spacing w:line="400" w:lineRule="exact"/>
        <w:ind w:firstLineChars="200" w:firstLine="31680"/>
        <w:jc w:val="center"/>
        <w:rPr>
          <w:rFonts w:ascii="宋体" w:cs="宋体"/>
          <w:bCs/>
          <w:szCs w:val="21"/>
        </w:rPr>
      </w:pPr>
      <w:r>
        <w:rPr>
          <w:rFonts w:ascii="宋体" w:hAnsi="宋体" w:cs="宋体" w:hint="eastAsia"/>
          <w:b/>
          <w:szCs w:val="21"/>
        </w:rPr>
        <w:t>《社会工作概论》课程简介</w:t>
      </w:r>
    </w:p>
    <w:p w:rsidR="008F1023" w:rsidRDefault="008F1023" w:rsidP="00142E51">
      <w:pPr>
        <w:spacing w:line="400" w:lineRule="exact"/>
        <w:ind w:firstLineChars="200" w:firstLine="31680"/>
        <w:rPr>
          <w:rFonts w:ascii="宋体" w:cs="宋体"/>
          <w:b/>
          <w:szCs w:val="21"/>
        </w:rPr>
      </w:pPr>
      <w:r>
        <w:rPr>
          <w:rFonts w:ascii="宋体" w:hAnsi="宋体" w:cs="宋体" w:hint="eastAsia"/>
          <w:b/>
          <w:szCs w:val="21"/>
        </w:rPr>
        <w:t>课程编号：</w:t>
      </w:r>
      <w:r>
        <w:rPr>
          <w:rFonts w:ascii="宋体" w:hAnsi="宋体" w:cs="仿宋_GB2312"/>
          <w:szCs w:val="21"/>
        </w:rPr>
        <w:t>32001601</w:t>
      </w:r>
    </w:p>
    <w:p w:rsidR="008F1023" w:rsidRDefault="008F1023" w:rsidP="00142E51">
      <w:pPr>
        <w:spacing w:line="400" w:lineRule="exact"/>
        <w:ind w:firstLineChars="200" w:firstLine="31680"/>
        <w:rPr>
          <w:rFonts w:ascii="宋体" w:cs="宋体"/>
          <w:bCs/>
          <w:szCs w:val="21"/>
        </w:rPr>
      </w:pPr>
      <w:r>
        <w:rPr>
          <w:rFonts w:ascii="宋体" w:hAnsi="宋体" w:cs="宋体" w:hint="eastAsia"/>
          <w:b/>
          <w:szCs w:val="21"/>
        </w:rPr>
        <w:t>课程名称：</w:t>
      </w:r>
      <w:r>
        <w:rPr>
          <w:rFonts w:ascii="宋体" w:hAnsi="宋体" w:cs="宋体" w:hint="eastAsia"/>
          <w:bCs/>
          <w:szCs w:val="21"/>
        </w:rPr>
        <w:t>社会工作概论（</w:t>
      </w:r>
      <w:hyperlink r:id="rId13" w:tgtFrame="_blank" w:history="1">
        <w:r>
          <w:rPr>
            <w:rFonts w:ascii="宋体" w:hAnsi="宋体" w:cs="宋体"/>
            <w:bCs/>
            <w:szCs w:val="21"/>
          </w:rPr>
          <w:t>Introduction to Social Work</w:t>
        </w:r>
      </w:hyperlink>
      <w:r>
        <w:rPr>
          <w:rFonts w:ascii="宋体" w:hAnsi="宋体" w:cs="宋体" w:hint="eastAsia"/>
          <w:bCs/>
          <w:szCs w:val="21"/>
        </w:rPr>
        <w:t>）</w:t>
      </w:r>
    </w:p>
    <w:p w:rsidR="008F1023" w:rsidRDefault="008F1023" w:rsidP="00142E51">
      <w:pPr>
        <w:spacing w:line="400" w:lineRule="exact"/>
        <w:ind w:firstLineChars="200" w:firstLine="31680"/>
        <w:rPr>
          <w:rFonts w:ascii="宋体" w:cs="宋体"/>
          <w:bCs/>
          <w:szCs w:val="21"/>
        </w:rPr>
      </w:pPr>
      <w:r>
        <w:rPr>
          <w:rFonts w:ascii="宋体" w:hAnsi="宋体" w:cs="宋体" w:hint="eastAsia"/>
          <w:b/>
          <w:szCs w:val="21"/>
        </w:rPr>
        <w:t>课程类型：</w:t>
      </w:r>
      <w:r>
        <w:rPr>
          <w:rFonts w:ascii="宋体" w:hAnsi="宋体" w:cs="宋体" w:hint="eastAsia"/>
          <w:bCs/>
          <w:szCs w:val="21"/>
        </w:rPr>
        <w:t>学院平台课程（限选）</w:t>
      </w:r>
    </w:p>
    <w:p w:rsidR="008F1023" w:rsidRDefault="008F1023" w:rsidP="00142E51">
      <w:pPr>
        <w:spacing w:line="400" w:lineRule="exact"/>
        <w:ind w:firstLineChars="200" w:firstLine="31680"/>
        <w:rPr>
          <w:rFonts w:ascii="宋体" w:cs="宋体"/>
          <w:bCs/>
          <w:szCs w:val="21"/>
        </w:rPr>
      </w:pPr>
      <w:r>
        <w:rPr>
          <w:rFonts w:ascii="宋体" w:hAnsi="宋体" w:cs="宋体" w:hint="eastAsia"/>
          <w:b/>
          <w:bCs/>
          <w:szCs w:val="21"/>
        </w:rPr>
        <w:t>课程学时：</w:t>
      </w:r>
      <w:r>
        <w:rPr>
          <w:rFonts w:ascii="宋体" w:hAnsi="宋体" w:cs="宋体"/>
          <w:bCs/>
          <w:szCs w:val="21"/>
        </w:rPr>
        <w:t>54</w:t>
      </w:r>
      <w:r>
        <w:rPr>
          <w:rFonts w:ascii="宋体" w:hAnsi="宋体" w:cs="宋体" w:hint="eastAsia"/>
          <w:bCs/>
          <w:szCs w:val="21"/>
        </w:rPr>
        <w:t>学时</w:t>
      </w:r>
    </w:p>
    <w:p w:rsidR="008F1023" w:rsidRDefault="008F1023" w:rsidP="00142E51">
      <w:pPr>
        <w:spacing w:line="400" w:lineRule="exact"/>
        <w:ind w:firstLineChars="200" w:firstLine="31680"/>
        <w:rPr>
          <w:rFonts w:ascii="宋体" w:cs="宋体"/>
          <w:bCs/>
          <w:szCs w:val="21"/>
        </w:rPr>
      </w:pPr>
      <w:r>
        <w:rPr>
          <w:rFonts w:ascii="宋体" w:hAnsi="宋体" w:cs="宋体" w:hint="eastAsia"/>
          <w:b/>
          <w:bCs/>
          <w:szCs w:val="21"/>
        </w:rPr>
        <w:t>周学时：</w:t>
      </w:r>
      <w:r>
        <w:rPr>
          <w:rFonts w:ascii="宋体" w:hAnsi="宋体" w:cs="宋体"/>
          <w:szCs w:val="21"/>
        </w:rPr>
        <w:t>3</w:t>
      </w:r>
      <w:r>
        <w:rPr>
          <w:rFonts w:ascii="宋体" w:hAnsi="宋体" w:cs="宋体" w:hint="eastAsia"/>
          <w:szCs w:val="21"/>
        </w:rPr>
        <w:t>学时</w:t>
      </w:r>
    </w:p>
    <w:p w:rsidR="008F1023" w:rsidRDefault="008F1023" w:rsidP="00142E51">
      <w:pPr>
        <w:spacing w:line="400" w:lineRule="exact"/>
        <w:ind w:firstLineChars="200" w:firstLine="31680"/>
        <w:rPr>
          <w:rFonts w:ascii="宋体" w:cs="宋体"/>
          <w:bCs/>
          <w:szCs w:val="21"/>
        </w:rPr>
      </w:pPr>
      <w:r>
        <w:rPr>
          <w:rFonts w:ascii="宋体" w:hAnsi="宋体" w:cs="宋体" w:hint="eastAsia"/>
          <w:b/>
          <w:szCs w:val="21"/>
        </w:rPr>
        <w:t>内容提要：</w:t>
      </w:r>
      <w:r>
        <w:rPr>
          <w:rFonts w:ascii="宋体" w:hAnsi="宋体" w:cs="宋体" w:hint="eastAsia"/>
          <w:bCs/>
          <w:szCs w:val="21"/>
        </w:rPr>
        <w:t>本课程主要介绍了社会工作的基本概念、基本理论、基本知识和基本方法和技巧及其社会工作实务等，着重阐述社会工作存在的缘由、社会工作是什么、社会工作的对象、社会工作的历史脉络、社会工作的领域、社会福利制度与社会工作的基本关系、社会工作价值、社会工作的实务过程模式以及社会工作专业手法，等等。</w:t>
      </w:r>
    </w:p>
    <w:p w:rsidR="008F1023" w:rsidRDefault="008F1023" w:rsidP="00142E51">
      <w:pPr>
        <w:spacing w:beforeLines="50" w:afterLines="50" w:line="400" w:lineRule="exact"/>
        <w:ind w:firstLineChars="200" w:firstLine="31680"/>
        <w:rPr>
          <w:rFonts w:ascii="宋体" w:cs="宋体"/>
          <w:bCs/>
          <w:szCs w:val="21"/>
        </w:rPr>
      </w:pPr>
      <w:r>
        <w:rPr>
          <w:rFonts w:ascii="宋体" w:hAnsi="宋体" w:cs="宋体" w:hint="eastAsia"/>
          <w:b/>
          <w:szCs w:val="21"/>
        </w:rPr>
        <w:t>先修课程：</w:t>
      </w:r>
      <w:r>
        <w:rPr>
          <w:rFonts w:ascii="宋体" w:hAnsi="宋体" w:cs="宋体" w:hint="eastAsia"/>
          <w:bCs/>
          <w:szCs w:val="21"/>
        </w:rPr>
        <w:t>社会学原理；社会心理学</w:t>
      </w:r>
    </w:p>
    <w:p w:rsidR="008F1023" w:rsidRDefault="008F1023" w:rsidP="00142E51">
      <w:pPr>
        <w:spacing w:beforeLines="50" w:afterLines="50" w:line="400" w:lineRule="exact"/>
        <w:ind w:firstLineChars="200" w:firstLine="31680"/>
        <w:rPr>
          <w:rFonts w:ascii="宋体" w:cs="宋体"/>
          <w:bCs/>
          <w:szCs w:val="21"/>
        </w:rPr>
      </w:pPr>
      <w:r>
        <w:rPr>
          <w:rFonts w:ascii="宋体" w:hAnsi="宋体" w:cs="宋体" w:hint="eastAsia"/>
          <w:b/>
          <w:szCs w:val="21"/>
        </w:rPr>
        <w:t>教材：</w:t>
      </w:r>
      <w:r>
        <w:rPr>
          <w:rFonts w:ascii="宋体" w:hAnsi="宋体" w:cs="宋体" w:hint="eastAsia"/>
          <w:bCs/>
          <w:szCs w:val="21"/>
        </w:rPr>
        <w:t>《社会工作概论》，王思斌著，高等教育出版社，</w:t>
      </w:r>
      <w:r>
        <w:rPr>
          <w:rFonts w:ascii="宋体" w:hAnsi="宋体" w:cs="宋体"/>
          <w:bCs/>
          <w:szCs w:val="21"/>
        </w:rPr>
        <w:t>2006</w:t>
      </w:r>
      <w:r>
        <w:rPr>
          <w:rFonts w:ascii="宋体" w:hAnsi="宋体" w:cs="宋体" w:hint="eastAsia"/>
          <w:bCs/>
          <w:szCs w:val="21"/>
        </w:rPr>
        <w:t>年版。</w:t>
      </w:r>
    </w:p>
    <w:p w:rsidR="008F1023" w:rsidRDefault="008F1023" w:rsidP="00142E51">
      <w:pPr>
        <w:spacing w:beforeLines="50" w:afterLines="50" w:line="400" w:lineRule="exact"/>
        <w:ind w:firstLineChars="200" w:firstLine="31680"/>
        <w:rPr>
          <w:rFonts w:ascii="宋体" w:cs="宋体"/>
          <w:bCs/>
          <w:szCs w:val="21"/>
        </w:rPr>
      </w:pPr>
      <w:r>
        <w:rPr>
          <w:rFonts w:ascii="宋体" w:hAnsi="宋体" w:cs="宋体" w:hint="eastAsia"/>
          <w:b/>
          <w:szCs w:val="21"/>
        </w:rPr>
        <w:t>参考书目：</w:t>
      </w:r>
    </w:p>
    <w:p w:rsidR="008F1023" w:rsidRDefault="008F1023" w:rsidP="00142E51">
      <w:pPr>
        <w:spacing w:beforeLines="50" w:afterLines="50" w:line="400" w:lineRule="exact"/>
        <w:ind w:firstLineChars="200" w:firstLine="31680"/>
        <w:rPr>
          <w:rFonts w:ascii="宋体" w:cs="宋体"/>
          <w:bCs/>
          <w:szCs w:val="21"/>
        </w:rPr>
      </w:pPr>
      <w:r>
        <w:rPr>
          <w:rFonts w:ascii="宋体" w:hAnsi="宋体" w:cs="宋体"/>
          <w:bCs/>
          <w:szCs w:val="21"/>
        </w:rPr>
        <w:t>[1]</w:t>
      </w:r>
      <w:r>
        <w:rPr>
          <w:rFonts w:ascii="宋体" w:hAnsi="宋体" w:cs="宋体" w:hint="eastAsia"/>
          <w:bCs/>
          <w:szCs w:val="21"/>
        </w:rPr>
        <w:t>《</w:t>
      </w:r>
      <w:r>
        <w:rPr>
          <w:rFonts w:ascii="宋体" w:hAnsi="宋体" w:cs="宋体" w:hint="eastAsia"/>
          <w:szCs w:val="21"/>
        </w:rPr>
        <w:t>社会工作概论</w:t>
      </w:r>
      <w:r>
        <w:rPr>
          <w:rFonts w:ascii="宋体" w:hAnsi="宋体" w:cs="宋体" w:hint="eastAsia"/>
          <w:bCs/>
          <w:szCs w:val="21"/>
        </w:rPr>
        <w:t>》，</w:t>
      </w:r>
      <w:r>
        <w:rPr>
          <w:rFonts w:ascii="宋体" w:hAnsi="宋体" w:cs="宋体" w:hint="eastAsia"/>
          <w:szCs w:val="21"/>
        </w:rPr>
        <w:t>顾东辉著</w:t>
      </w:r>
      <w:r>
        <w:rPr>
          <w:rFonts w:ascii="宋体" w:hAnsi="宋体" w:cs="宋体" w:hint="eastAsia"/>
          <w:bCs/>
          <w:szCs w:val="21"/>
        </w:rPr>
        <w:t>，</w:t>
      </w:r>
      <w:r>
        <w:rPr>
          <w:rFonts w:ascii="宋体" w:hAnsi="宋体" w:cs="宋体" w:hint="eastAsia"/>
          <w:szCs w:val="21"/>
        </w:rPr>
        <w:t>复旦大学出版社</w:t>
      </w:r>
      <w:r>
        <w:rPr>
          <w:rFonts w:ascii="宋体" w:hAnsi="宋体" w:cs="宋体" w:hint="eastAsia"/>
          <w:bCs/>
          <w:szCs w:val="21"/>
        </w:rPr>
        <w:t>，</w:t>
      </w:r>
      <w:r>
        <w:rPr>
          <w:rFonts w:ascii="宋体" w:hAnsi="宋体" w:cs="宋体"/>
          <w:szCs w:val="21"/>
        </w:rPr>
        <w:t>2008</w:t>
      </w:r>
      <w:r>
        <w:rPr>
          <w:rFonts w:ascii="宋体" w:hAnsi="宋体" w:cs="宋体" w:hint="eastAsia"/>
          <w:szCs w:val="21"/>
        </w:rPr>
        <w:t>年版。</w:t>
      </w:r>
    </w:p>
    <w:p w:rsidR="008F1023" w:rsidRDefault="008F1023" w:rsidP="00142E51">
      <w:pPr>
        <w:spacing w:beforeLines="50" w:afterLines="50" w:line="400" w:lineRule="exact"/>
        <w:ind w:firstLineChars="200" w:firstLine="31680"/>
        <w:rPr>
          <w:rFonts w:ascii="宋体" w:cs="宋体"/>
          <w:szCs w:val="21"/>
        </w:rPr>
      </w:pPr>
      <w:r>
        <w:rPr>
          <w:rFonts w:ascii="宋体" w:hAnsi="宋体" w:cs="宋体"/>
          <w:bCs/>
          <w:szCs w:val="21"/>
        </w:rPr>
        <w:t>[2]</w:t>
      </w:r>
      <w:r>
        <w:rPr>
          <w:rFonts w:ascii="宋体" w:hAnsi="宋体" w:cs="宋体" w:hint="eastAsia"/>
          <w:bCs/>
          <w:szCs w:val="21"/>
        </w:rPr>
        <w:t>《</w:t>
      </w:r>
      <w:r>
        <w:rPr>
          <w:rFonts w:ascii="宋体" w:hAnsi="宋体" w:cs="宋体" w:hint="eastAsia"/>
          <w:szCs w:val="21"/>
        </w:rPr>
        <w:t>社会工作概论</w:t>
      </w:r>
      <w:r>
        <w:rPr>
          <w:rFonts w:ascii="宋体" w:hAnsi="宋体" w:cs="宋体" w:hint="eastAsia"/>
          <w:bCs/>
          <w:szCs w:val="21"/>
        </w:rPr>
        <w:t>》，</w:t>
      </w:r>
      <w:r>
        <w:rPr>
          <w:rFonts w:ascii="宋体" w:hAnsi="宋体" w:cs="宋体" w:hint="eastAsia"/>
          <w:szCs w:val="21"/>
        </w:rPr>
        <w:t>李增禄著</w:t>
      </w:r>
      <w:r>
        <w:rPr>
          <w:rFonts w:ascii="宋体" w:hAnsi="宋体" w:cs="宋体" w:hint="eastAsia"/>
          <w:bCs/>
          <w:szCs w:val="21"/>
        </w:rPr>
        <w:t>，</w:t>
      </w:r>
      <w:r>
        <w:rPr>
          <w:rFonts w:ascii="宋体" w:hAnsi="宋体" w:cs="宋体" w:hint="eastAsia"/>
          <w:szCs w:val="21"/>
        </w:rPr>
        <w:t>法律出版社，</w:t>
      </w:r>
      <w:r>
        <w:rPr>
          <w:rFonts w:ascii="宋体" w:hAnsi="宋体" w:cs="宋体"/>
          <w:szCs w:val="21"/>
        </w:rPr>
        <w:t>2000</w:t>
      </w:r>
      <w:r>
        <w:rPr>
          <w:rFonts w:ascii="宋体" w:hAnsi="宋体" w:cs="宋体" w:hint="eastAsia"/>
          <w:szCs w:val="21"/>
        </w:rPr>
        <w:t>年版。</w:t>
      </w:r>
    </w:p>
    <w:p w:rsidR="008F1023" w:rsidRDefault="008F1023" w:rsidP="00142E51">
      <w:pPr>
        <w:spacing w:beforeLines="50" w:afterLines="50" w:line="400" w:lineRule="exact"/>
        <w:ind w:firstLineChars="200" w:firstLine="31680"/>
        <w:rPr>
          <w:rFonts w:ascii="宋体" w:cs="宋体"/>
          <w:szCs w:val="21"/>
        </w:rPr>
      </w:pPr>
      <w:r>
        <w:rPr>
          <w:rFonts w:ascii="宋体" w:hAnsi="宋体" w:cs="宋体"/>
          <w:bCs/>
          <w:szCs w:val="21"/>
        </w:rPr>
        <w:t>[3]</w:t>
      </w:r>
      <w:r>
        <w:rPr>
          <w:rFonts w:ascii="宋体" w:hAnsi="宋体" w:cs="宋体" w:hint="eastAsia"/>
          <w:szCs w:val="21"/>
        </w:rPr>
        <w:t>《社会工作概论》，林胜义著，五南图书出版股份有限公司，</w:t>
      </w:r>
      <w:r>
        <w:rPr>
          <w:rFonts w:ascii="宋体" w:hAnsi="宋体" w:cs="宋体"/>
          <w:szCs w:val="21"/>
        </w:rPr>
        <w:t>2001</w:t>
      </w:r>
      <w:r>
        <w:rPr>
          <w:rFonts w:ascii="宋体" w:hAnsi="宋体" w:cs="宋体" w:hint="eastAsia"/>
          <w:szCs w:val="21"/>
        </w:rPr>
        <w:t>年版。</w:t>
      </w:r>
    </w:p>
    <w:p w:rsidR="008F1023" w:rsidRDefault="008F1023" w:rsidP="00142E51">
      <w:pPr>
        <w:spacing w:line="400" w:lineRule="exact"/>
        <w:rPr>
          <w:rFonts w:ascii="宋体" w:cs="宋体"/>
          <w:szCs w:val="21"/>
        </w:rPr>
      </w:pPr>
      <w:r>
        <w:rPr>
          <w:rFonts w:ascii="宋体" w:hAnsi="宋体" w:cs="宋体"/>
          <w:bCs/>
          <w:szCs w:val="21"/>
        </w:rPr>
        <w:t xml:space="preserve">    [4]</w:t>
      </w:r>
      <w:r>
        <w:rPr>
          <w:rFonts w:ascii="宋体" w:hAnsi="宋体" w:cs="宋体" w:hint="eastAsia"/>
          <w:szCs w:val="21"/>
        </w:rPr>
        <w:t>《社会工作概论》，周永新著，商务印书馆，</w:t>
      </w:r>
      <w:r>
        <w:rPr>
          <w:rFonts w:ascii="宋体" w:hAnsi="宋体" w:cs="宋体"/>
          <w:szCs w:val="21"/>
        </w:rPr>
        <w:t>1994</w:t>
      </w:r>
      <w:r>
        <w:rPr>
          <w:rFonts w:ascii="宋体" w:hAnsi="宋体" w:cs="宋体" w:hint="eastAsia"/>
          <w:szCs w:val="21"/>
        </w:rPr>
        <w:t>年版。</w:t>
      </w:r>
    </w:p>
    <w:p w:rsidR="008F1023" w:rsidRDefault="008F1023" w:rsidP="00142E51">
      <w:pPr>
        <w:spacing w:line="400" w:lineRule="exact"/>
        <w:rPr>
          <w:rFonts w:ascii="宋体" w:cs="宋体"/>
          <w:szCs w:val="21"/>
        </w:rPr>
      </w:pPr>
      <w:r>
        <w:rPr>
          <w:rFonts w:ascii="宋体" w:hAnsi="宋体" w:cs="宋体"/>
          <w:bCs/>
          <w:szCs w:val="21"/>
        </w:rPr>
        <w:t xml:space="preserve">    [5]</w:t>
      </w:r>
      <w:r>
        <w:rPr>
          <w:rFonts w:ascii="宋体" w:hAnsi="宋体" w:cs="宋体" w:hint="eastAsia"/>
          <w:szCs w:val="21"/>
        </w:rPr>
        <w:t>《社会工作实务：应用与提高（第七版）》</w:t>
      </w:r>
      <w:r>
        <w:rPr>
          <w:rFonts w:ascii="宋体" w:hAnsi="宋体" w:cs="宋体"/>
          <w:szCs w:val="21"/>
        </w:rPr>
        <w:t>[</w:t>
      </w:r>
      <w:r>
        <w:rPr>
          <w:rFonts w:ascii="宋体" w:hAnsi="宋体" w:cs="宋体" w:hint="eastAsia"/>
          <w:szCs w:val="21"/>
        </w:rPr>
        <w:t>美</w:t>
      </w:r>
      <w:r>
        <w:rPr>
          <w:rFonts w:ascii="宋体" w:hAnsi="宋体" w:cs="宋体"/>
          <w:szCs w:val="21"/>
        </w:rPr>
        <w:t>]</w:t>
      </w:r>
      <w:r>
        <w:rPr>
          <w:rFonts w:ascii="宋体" w:hAnsi="宋体" w:cs="宋体" w:hint="eastAsia"/>
          <w:szCs w:val="21"/>
        </w:rPr>
        <w:t>，查尔斯·</w:t>
      </w:r>
      <w:r>
        <w:rPr>
          <w:rFonts w:ascii="宋体" w:hAnsi="宋体" w:cs="宋体"/>
          <w:szCs w:val="21"/>
        </w:rPr>
        <w:t>H</w:t>
      </w:r>
      <w:r>
        <w:rPr>
          <w:rFonts w:ascii="宋体" w:hAnsi="宋体" w:cs="宋体" w:hint="eastAsia"/>
          <w:szCs w:val="21"/>
        </w:rPr>
        <w:t>·扎斯特等著，晏凤鸣译，中国人民大学出版社，</w:t>
      </w:r>
      <w:r>
        <w:rPr>
          <w:rFonts w:ascii="宋体" w:hAnsi="宋体" w:cs="宋体"/>
          <w:szCs w:val="21"/>
        </w:rPr>
        <w:t xml:space="preserve">2005 </w:t>
      </w:r>
      <w:r>
        <w:rPr>
          <w:rFonts w:ascii="宋体" w:hAnsi="宋体" w:cs="宋体" w:hint="eastAsia"/>
          <w:szCs w:val="21"/>
        </w:rPr>
        <w:t>年版。</w:t>
      </w:r>
    </w:p>
    <w:p w:rsidR="008F1023" w:rsidRDefault="008F1023" w:rsidP="00142E51">
      <w:pPr>
        <w:widowControl/>
        <w:spacing w:beforeLines="50" w:line="400" w:lineRule="exact"/>
        <w:jc w:val="center"/>
        <w:rPr>
          <w:rFonts w:ascii="宋体"/>
          <w:color w:val="000000"/>
          <w:kern w:val="0"/>
          <w:szCs w:val="21"/>
        </w:rPr>
      </w:pPr>
      <w:r>
        <w:rPr>
          <w:rFonts w:ascii="宋体" w:hAnsi="宋体" w:hint="eastAsia"/>
          <w:b/>
          <w:bCs/>
          <w:color w:val="000000"/>
          <w:kern w:val="0"/>
          <w:szCs w:val="21"/>
        </w:rPr>
        <w:t>《社会福利思想》课程简介</w:t>
      </w:r>
    </w:p>
    <w:p w:rsidR="008F1023" w:rsidRDefault="008F1023" w:rsidP="00142E51">
      <w:pPr>
        <w:widowControl/>
        <w:spacing w:line="400" w:lineRule="exact"/>
        <w:rPr>
          <w:rFonts w:ascii="宋体"/>
          <w:b/>
          <w:color w:val="000000"/>
          <w:kern w:val="0"/>
          <w:szCs w:val="21"/>
        </w:rPr>
      </w:pPr>
      <w:r>
        <w:rPr>
          <w:rFonts w:ascii="宋体" w:hAnsi="宋体"/>
          <w:color w:val="000000"/>
          <w:kern w:val="0"/>
          <w:szCs w:val="21"/>
        </w:rPr>
        <w:t xml:space="preserve">   </w:t>
      </w:r>
      <w:r>
        <w:rPr>
          <w:rFonts w:ascii="宋体" w:hAnsi="宋体"/>
          <w:b/>
          <w:color w:val="000000"/>
          <w:kern w:val="0"/>
          <w:szCs w:val="21"/>
        </w:rPr>
        <w:t xml:space="preserve"> </w:t>
      </w:r>
      <w:r>
        <w:rPr>
          <w:rFonts w:ascii="宋体" w:hAnsi="宋体" w:hint="eastAsia"/>
          <w:b/>
          <w:color w:val="000000"/>
          <w:kern w:val="0"/>
          <w:szCs w:val="21"/>
        </w:rPr>
        <w:t>课程编号：</w:t>
      </w:r>
      <w:r>
        <w:rPr>
          <w:rFonts w:ascii="宋体" w:hAnsi="宋体" w:cs="仿宋_GB2312"/>
          <w:szCs w:val="21"/>
        </w:rPr>
        <w:t>32001602</w:t>
      </w:r>
    </w:p>
    <w:p w:rsidR="008F1023" w:rsidRDefault="008F1023" w:rsidP="00142E51">
      <w:pPr>
        <w:widowControl/>
        <w:spacing w:line="400" w:lineRule="exact"/>
        <w:ind w:firstLineChars="196" w:firstLine="31680"/>
        <w:rPr>
          <w:rFonts w:ascii="宋体"/>
          <w:color w:val="000000"/>
          <w:kern w:val="0"/>
          <w:szCs w:val="21"/>
        </w:rPr>
      </w:pPr>
      <w:r>
        <w:rPr>
          <w:rFonts w:ascii="宋体" w:hAnsi="宋体" w:hint="eastAsia"/>
          <w:b/>
          <w:bCs/>
          <w:color w:val="000000"/>
          <w:kern w:val="0"/>
          <w:szCs w:val="21"/>
        </w:rPr>
        <w:t>课程名称：</w:t>
      </w:r>
      <w:r>
        <w:rPr>
          <w:rFonts w:ascii="宋体" w:hAnsi="宋体" w:hint="eastAsia"/>
          <w:bCs/>
          <w:color w:val="000000"/>
          <w:kern w:val="0"/>
          <w:szCs w:val="21"/>
        </w:rPr>
        <w:t>社会福利思想（</w:t>
      </w:r>
      <w:r>
        <w:rPr>
          <w:rFonts w:ascii="宋体" w:hAnsi="宋体"/>
          <w:bCs/>
          <w:color w:val="000000"/>
          <w:kern w:val="0"/>
          <w:szCs w:val="21"/>
        </w:rPr>
        <w:t>The social welfare thoughts</w:t>
      </w:r>
      <w:r>
        <w:rPr>
          <w:rFonts w:ascii="宋体" w:hAnsi="宋体" w:hint="eastAsia"/>
          <w:bCs/>
          <w:color w:val="000000"/>
          <w:kern w:val="0"/>
          <w:szCs w:val="21"/>
        </w:rPr>
        <w:t>）</w:t>
      </w:r>
    </w:p>
    <w:p w:rsidR="008F1023" w:rsidRDefault="008F1023" w:rsidP="00142E51">
      <w:pPr>
        <w:widowControl/>
        <w:spacing w:line="400" w:lineRule="exact"/>
        <w:ind w:firstLineChars="196" w:firstLine="31680"/>
        <w:rPr>
          <w:rFonts w:ascii="宋体"/>
          <w:bCs/>
          <w:color w:val="000000"/>
          <w:kern w:val="0"/>
          <w:szCs w:val="21"/>
        </w:rPr>
      </w:pPr>
      <w:r>
        <w:rPr>
          <w:rFonts w:ascii="宋体" w:hAnsi="宋体" w:hint="eastAsia"/>
          <w:b/>
          <w:bCs/>
          <w:color w:val="000000"/>
          <w:kern w:val="0"/>
          <w:szCs w:val="21"/>
        </w:rPr>
        <w:t>课程类型：</w:t>
      </w:r>
      <w:r>
        <w:rPr>
          <w:rFonts w:ascii="宋体" w:hAnsi="宋体" w:hint="eastAsia"/>
          <w:bCs/>
          <w:color w:val="000000"/>
          <w:kern w:val="0"/>
          <w:szCs w:val="21"/>
        </w:rPr>
        <w:t>社会工作专业必修课</w:t>
      </w:r>
    </w:p>
    <w:p w:rsidR="008F1023" w:rsidRDefault="008F1023" w:rsidP="00142E51">
      <w:pPr>
        <w:widowControl/>
        <w:spacing w:line="400" w:lineRule="exact"/>
        <w:ind w:firstLineChars="196" w:firstLine="31680"/>
        <w:rPr>
          <w:rFonts w:ascii="宋体"/>
          <w:color w:val="000000"/>
          <w:kern w:val="0"/>
          <w:szCs w:val="21"/>
        </w:rPr>
      </w:pPr>
      <w:r>
        <w:rPr>
          <w:rFonts w:ascii="宋体" w:hAnsi="宋体" w:hint="eastAsia"/>
          <w:b/>
          <w:bCs/>
          <w:color w:val="000000"/>
          <w:kern w:val="0"/>
          <w:szCs w:val="21"/>
        </w:rPr>
        <w:t>课程性质：</w:t>
      </w:r>
      <w:r>
        <w:rPr>
          <w:rFonts w:ascii="宋体" w:hAnsi="宋体" w:hint="eastAsia"/>
          <w:bCs/>
          <w:color w:val="000000"/>
          <w:kern w:val="0"/>
          <w:szCs w:val="21"/>
        </w:rPr>
        <w:t>学院平台课程（限选）</w:t>
      </w:r>
    </w:p>
    <w:p w:rsidR="008F1023" w:rsidRDefault="008F1023" w:rsidP="00142E51">
      <w:pPr>
        <w:spacing w:line="400" w:lineRule="exact"/>
        <w:ind w:firstLineChars="200" w:firstLine="31680"/>
        <w:rPr>
          <w:rFonts w:ascii="宋体" w:cs="宋体"/>
          <w:bCs/>
          <w:szCs w:val="21"/>
        </w:rPr>
      </w:pPr>
      <w:r>
        <w:rPr>
          <w:rFonts w:ascii="宋体" w:hAnsi="宋体" w:cs="宋体" w:hint="eastAsia"/>
          <w:b/>
          <w:bCs/>
          <w:szCs w:val="21"/>
        </w:rPr>
        <w:t>课程学时：</w:t>
      </w:r>
      <w:r>
        <w:rPr>
          <w:rFonts w:ascii="宋体" w:hAnsi="宋体" w:cs="宋体"/>
          <w:bCs/>
          <w:szCs w:val="21"/>
        </w:rPr>
        <w:t>54</w:t>
      </w:r>
      <w:r>
        <w:rPr>
          <w:rFonts w:ascii="宋体" w:hAnsi="宋体" w:cs="宋体" w:hint="eastAsia"/>
          <w:bCs/>
          <w:szCs w:val="21"/>
        </w:rPr>
        <w:t>学时</w:t>
      </w:r>
    </w:p>
    <w:p w:rsidR="008F1023" w:rsidRDefault="008F1023" w:rsidP="00142E51">
      <w:pPr>
        <w:spacing w:line="400" w:lineRule="exact"/>
        <w:ind w:firstLineChars="200" w:firstLine="31680"/>
        <w:rPr>
          <w:rFonts w:ascii="宋体" w:cs="宋体"/>
          <w:szCs w:val="21"/>
        </w:rPr>
      </w:pPr>
      <w:r>
        <w:rPr>
          <w:rFonts w:ascii="宋体" w:hAnsi="宋体" w:cs="宋体" w:hint="eastAsia"/>
          <w:b/>
          <w:bCs/>
          <w:szCs w:val="21"/>
        </w:rPr>
        <w:t>周学时：</w:t>
      </w:r>
      <w:r>
        <w:rPr>
          <w:rFonts w:ascii="宋体" w:hAnsi="宋体" w:cs="宋体"/>
          <w:szCs w:val="21"/>
        </w:rPr>
        <w:t>3</w:t>
      </w:r>
      <w:r>
        <w:rPr>
          <w:rFonts w:ascii="宋体" w:hAnsi="宋体" w:cs="宋体" w:hint="eastAsia"/>
          <w:szCs w:val="21"/>
        </w:rPr>
        <w:t>学时</w:t>
      </w:r>
    </w:p>
    <w:p w:rsidR="008F1023" w:rsidRDefault="008F1023" w:rsidP="00142E51">
      <w:pPr>
        <w:widowControl/>
        <w:spacing w:line="400" w:lineRule="exact"/>
        <w:ind w:firstLine="360"/>
        <w:rPr>
          <w:rFonts w:ascii="宋体" w:hAnsi="宋体"/>
          <w:color w:val="000000"/>
          <w:kern w:val="0"/>
          <w:szCs w:val="21"/>
        </w:rPr>
      </w:pPr>
      <w:r>
        <w:rPr>
          <w:rFonts w:ascii="宋体" w:hAnsi="宋体" w:hint="eastAsia"/>
          <w:b/>
          <w:color w:val="000000"/>
          <w:kern w:val="0"/>
          <w:szCs w:val="21"/>
        </w:rPr>
        <w:t>内容提要：</w:t>
      </w:r>
      <w:r>
        <w:rPr>
          <w:rFonts w:ascii="宋体" w:hAnsi="宋体" w:hint="eastAsia"/>
          <w:color w:val="000000"/>
          <w:kern w:val="0"/>
          <w:szCs w:val="21"/>
        </w:rPr>
        <w:t>《社会福利思想》是社会工作专业学生的一门专业限选课，也是一门理论性很强的专业核心课程，</w:t>
      </w:r>
      <w:r>
        <w:rPr>
          <w:rFonts w:ascii="宋体" w:hAnsi="宋体" w:cs="Arial" w:hint="eastAsia"/>
          <w:color w:val="000000"/>
          <w:kern w:val="0"/>
          <w:szCs w:val="21"/>
          <w:shd w:val="clear" w:color="auto" w:fill="FFFFFF"/>
        </w:rPr>
        <w:t>本</w:t>
      </w:r>
      <w:r>
        <w:rPr>
          <w:rFonts w:ascii="宋体" w:hAnsi="宋体" w:cs="Arial" w:hint="eastAsia"/>
          <w:color w:val="000000"/>
          <w:kern w:val="0"/>
          <w:szCs w:val="21"/>
        </w:rPr>
        <w:t>课程着重从近代以来西方发达国家的不同时代背景出发，以时间为经，以代表性理论流派为纬，全面系统地梳理了近代以来西方主要社会福利思想发生、发展和演变的过程。</w:t>
      </w:r>
      <w:r>
        <w:rPr>
          <w:rFonts w:ascii="宋体" w:hAnsi="宋体" w:hint="eastAsia"/>
          <w:color w:val="000000"/>
          <w:kern w:val="0"/>
          <w:szCs w:val="21"/>
        </w:rPr>
        <w:t>本课程是社会工作学生学习社会福利理论的一门基础课程。要求学生了解近代以来西方社会福利理论的基本流派，掌握社会福利思想发生、发展和演变趋势，熟练运用马克思主义社会福利思想的基本观点，反思西方资本主义国家福利制度实践的不足，探索适合中国特色社会主义福利制度实践的基本理论和发展方向。</w:t>
      </w:r>
      <w:r>
        <w:rPr>
          <w:rFonts w:ascii="宋体" w:hAnsi="宋体"/>
          <w:color w:val="000000"/>
          <w:kern w:val="0"/>
          <w:szCs w:val="21"/>
        </w:rPr>
        <w:t xml:space="preserve"> </w:t>
      </w:r>
    </w:p>
    <w:p w:rsidR="008F1023" w:rsidRDefault="008F1023" w:rsidP="00142E51">
      <w:pPr>
        <w:widowControl/>
        <w:spacing w:line="400" w:lineRule="exact"/>
        <w:ind w:firstLineChars="195" w:firstLine="31680"/>
        <w:rPr>
          <w:rFonts w:ascii="宋体"/>
          <w:szCs w:val="21"/>
        </w:rPr>
      </w:pPr>
      <w:r>
        <w:rPr>
          <w:rFonts w:ascii="宋体" w:hAnsi="宋体" w:hint="eastAsia"/>
          <w:b/>
          <w:szCs w:val="21"/>
        </w:rPr>
        <w:t>先修课程：</w:t>
      </w:r>
      <w:r>
        <w:rPr>
          <w:rFonts w:ascii="宋体" w:hAnsi="宋体" w:hint="eastAsia"/>
          <w:szCs w:val="21"/>
        </w:rPr>
        <w:t>社会工作概论，社会工作伦理。</w:t>
      </w:r>
    </w:p>
    <w:p w:rsidR="008F1023" w:rsidRDefault="008F1023" w:rsidP="00142E51">
      <w:pPr>
        <w:widowControl/>
        <w:spacing w:line="400" w:lineRule="exact"/>
        <w:ind w:firstLineChars="200" w:firstLine="31680"/>
        <w:rPr>
          <w:rFonts w:ascii="宋体" w:cs="宋体"/>
          <w:color w:val="000000"/>
          <w:kern w:val="0"/>
          <w:szCs w:val="21"/>
        </w:rPr>
      </w:pPr>
      <w:r>
        <w:rPr>
          <w:rFonts w:ascii="宋体" w:hAnsi="宋体" w:hint="eastAsia"/>
          <w:b/>
          <w:szCs w:val="21"/>
        </w:rPr>
        <w:t>教材：</w:t>
      </w:r>
      <w:r>
        <w:rPr>
          <w:rFonts w:ascii="宋体" w:hAnsi="宋体" w:cs="宋体" w:hint="eastAsia"/>
          <w:bCs/>
          <w:color w:val="000000"/>
          <w:kern w:val="0"/>
          <w:szCs w:val="21"/>
        </w:rPr>
        <w:t>《社会福利思想》，丁建定，华中科技大学出版社，</w:t>
      </w:r>
      <w:r>
        <w:rPr>
          <w:rFonts w:ascii="宋体" w:hAnsi="宋体" w:cs="宋体"/>
          <w:bCs/>
          <w:color w:val="000000"/>
          <w:kern w:val="0"/>
          <w:szCs w:val="21"/>
        </w:rPr>
        <w:t>2009</w:t>
      </w:r>
      <w:r>
        <w:rPr>
          <w:rFonts w:ascii="宋体" w:hAnsi="宋体" w:cs="宋体" w:hint="eastAsia"/>
          <w:bCs/>
          <w:color w:val="000000"/>
          <w:kern w:val="0"/>
          <w:szCs w:val="21"/>
        </w:rPr>
        <w:t>年第</w:t>
      </w:r>
      <w:r>
        <w:rPr>
          <w:rFonts w:ascii="宋体" w:hAnsi="宋体" w:cs="宋体"/>
          <w:bCs/>
          <w:color w:val="000000"/>
          <w:kern w:val="0"/>
          <w:szCs w:val="21"/>
        </w:rPr>
        <w:t>2</w:t>
      </w:r>
      <w:r>
        <w:rPr>
          <w:rFonts w:ascii="宋体" w:hAnsi="宋体" w:cs="宋体" w:hint="eastAsia"/>
          <w:bCs/>
          <w:color w:val="000000"/>
          <w:kern w:val="0"/>
          <w:szCs w:val="21"/>
        </w:rPr>
        <w:t>版。</w:t>
      </w:r>
    </w:p>
    <w:p w:rsidR="008F1023" w:rsidRDefault="008F1023" w:rsidP="00142E51">
      <w:pPr>
        <w:widowControl/>
        <w:spacing w:line="400" w:lineRule="exact"/>
        <w:ind w:leftChars="50" w:left="31680" w:firstLineChars="150" w:firstLine="31680"/>
        <w:rPr>
          <w:rFonts w:ascii="宋体" w:cs="宋体"/>
          <w:b/>
          <w:bCs/>
          <w:color w:val="000000"/>
          <w:kern w:val="0"/>
          <w:szCs w:val="21"/>
        </w:rPr>
      </w:pPr>
      <w:r>
        <w:rPr>
          <w:rFonts w:ascii="宋体" w:hAnsi="宋体" w:cs="宋体" w:hint="eastAsia"/>
          <w:b/>
          <w:bCs/>
          <w:color w:val="000000"/>
          <w:kern w:val="0"/>
          <w:szCs w:val="21"/>
        </w:rPr>
        <w:t>参考书目：</w:t>
      </w:r>
    </w:p>
    <w:p w:rsidR="008F1023" w:rsidRDefault="008F1023" w:rsidP="00142E51">
      <w:pPr>
        <w:widowControl/>
        <w:spacing w:line="400" w:lineRule="exact"/>
        <w:ind w:leftChars="50" w:left="31680" w:firstLineChars="150" w:firstLine="31680"/>
        <w:rPr>
          <w:rFonts w:ascii="宋体" w:cs="宋体"/>
          <w:color w:val="000000"/>
          <w:kern w:val="0"/>
          <w:szCs w:val="21"/>
        </w:rPr>
      </w:pPr>
      <w:r>
        <w:rPr>
          <w:rFonts w:ascii="宋体" w:hAnsi="宋体" w:cs="宋体"/>
          <w:bCs/>
          <w:color w:val="000000"/>
          <w:kern w:val="0"/>
          <w:szCs w:val="21"/>
        </w:rPr>
        <w:t>[1]</w:t>
      </w:r>
      <w:r>
        <w:rPr>
          <w:rFonts w:ascii="宋体" w:hAnsi="宋体" w:cs="宋体" w:hint="eastAsia"/>
          <w:bCs/>
          <w:color w:val="000000"/>
          <w:kern w:val="0"/>
          <w:szCs w:val="21"/>
        </w:rPr>
        <w:t>《现代社会福利思想》，钱宁，高等教育出版社，</w:t>
      </w:r>
      <w:r>
        <w:rPr>
          <w:rFonts w:ascii="宋体" w:hAnsi="宋体" w:cs="宋体"/>
          <w:bCs/>
          <w:color w:val="000000"/>
          <w:kern w:val="0"/>
          <w:szCs w:val="21"/>
        </w:rPr>
        <w:t>2013</w:t>
      </w:r>
      <w:r>
        <w:rPr>
          <w:rFonts w:ascii="宋体" w:hAnsi="宋体" w:cs="宋体" w:hint="eastAsia"/>
          <w:bCs/>
          <w:color w:val="000000"/>
          <w:kern w:val="0"/>
          <w:szCs w:val="21"/>
        </w:rPr>
        <w:t>年第</w:t>
      </w:r>
      <w:r>
        <w:rPr>
          <w:rFonts w:ascii="宋体" w:hAnsi="宋体" w:cs="宋体"/>
          <w:bCs/>
          <w:color w:val="000000"/>
          <w:kern w:val="0"/>
          <w:szCs w:val="21"/>
        </w:rPr>
        <w:t>2</w:t>
      </w:r>
      <w:r>
        <w:rPr>
          <w:rFonts w:ascii="宋体" w:hAnsi="宋体" w:cs="宋体" w:hint="eastAsia"/>
          <w:bCs/>
          <w:color w:val="000000"/>
          <w:kern w:val="0"/>
          <w:szCs w:val="21"/>
        </w:rPr>
        <w:t>版。</w:t>
      </w:r>
    </w:p>
    <w:p w:rsidR="008F1023" w:rsidRDefault="008F1023" w:rsidP="00142E51">
      <w:pPr>
        <w:widowControl/>
        <w:spacing w:line="400" w:lineRule="exact"/>
        <w:ind w:firstLineChars="200" w:firstLine="31680"/>
        <w:rPr>
          <w:rFonts w:ascii="宋体" w:cs="宋体"/>
          <w:color w:val="000000"/>
          <w:kern w:val="0"/>
          <w:szCs w:val="21"/>
        </w:rPr>
      </w:pPr>
      <w:r>
        <w:rPr>
          <w:rFonts w:ascii="宋体" w:hAnsi="宋体" w:cs="宋体"/>
          <w:bCs/>
          <w:color w:val="000000"/>
          <w:kern w:val="0"/>
          <w:szCs w:val="21"/>
        </w:rPr>
        <w:t>[2]</w:t>
      </w:r>
      <w:r>
        <w:rPr>
          <w:rFonts w:ascii="宋体" w:hAnsi="宋体" w:cs="宋体" w:hint="eastAsia"/>
          <w:bCs/>
          <w:color w:val="000000"/>
          <w:kern w:val="0"/>
          <w:szCs w:val="21"/>
        </w:rPr>
        <w:t>《现代西方社会福利思想：流派与名家》，林闽钢，中国劳动社会保障出版社，</w:t>
      </w:r>
      <w:r>
        <w:rPr>
          <w:rFonts w:ascii="宋体" w:hAnsi="宋体" w:cs="宋体"/>
          <w:bCs/>
          <w:color w:val="000000"/>
          <w:kern w:val="0"/>
          <w:szCs w:val="21"/>
        </w:rPr>
        <w:t>2012</w:t>
      </w:r>
      <w:r>
        <w:rPr>
          <w:rFonts w:ascii="宋体" w:hAnsi="宋体" w:cs="宋体" w:hint="eastAsia"/>
          <w:bCs/>
          <w:color w:val="000000"/>
          <w:kern w:val="0"/>
          <w:szCs w:val="21"/>
        </w:rPr>
        <w:t>年第</w:t>
      </w:r>
      <w:r>
        <w:rPr>
          <w:rFonts w:ascii="宋体" w:hAnsi="宋体" w:cs="宋体"/>
          <w:bCs/>
          <w:color w:val="000000"/>
          <w:kern w:val="0"/>
          <w:szCs w:val="21"/>
        </w:rPr>
        <w:t>1</w:t>
      </w:r>
      <w:r>
        <w:rPr>
          <w:rFonts w:ascii="宋体" w:hAnsi="宋体" w:cs="宋体" w:hint="eastAsia"/>
          <w:bCs/>
          <w:color w:val="000000"/>
          <w:kern w:val="0"/>
          <w:szCs w:val="21"/>
        </w:rPr>
        <w:t>版。</w:t>
      </w:r>
    </w:p>
    <w:p w:rsidR="008F1023" w:rsidRDefault="008F1023" w:rsidP="00142E51">
      <w:pPr>
        <w:widowControl/>
        <w:spacing w:line="400" w:lineRule="exact"/>
        <w:ind w:firstLineChars="200" w:firstLine="31680"/>
        <w:rPr>
          <w:rFonts w:ascii="宋体" w:cs="宋体"/>
          <w:color w:val="000000"/>
          <w:kern w:val="0"/>
          <w:szCs w:val="21"/>
        </w:rPr>
      </w:pPr>
      <w:r>
        <w:rPr>
          <w:rFonts w:ascii="宋体" w:hAnsi="宋体" w:cs="宋体"/>
          <w:bCs/>
          <w:color w:val="000000"/>
          <w:kern w:val="0"/>
          <w:szCs w:val="21"/>
        </w:rPr>
        <w:t>[3]</w:t>
      </w:r>
      <w:r>
        <w:rPr>
          <w:rFonts w:ascii="宋体" w:hAnsi="宋体" w:cs="宋体" w:hint="eastAsia"/>
          <w:bCs/>
          <w:color w:val="000000"/>
          <w:kern w:val="0"/>
          <w:szCs w:val="21"/>
        </w:rPr>
        <w:t>《西方社会福利理论前沿：论国家、社会、体制与政策》，彭华民，中国社会出版社，</w:t>
      </w:r>
      <w:r>
        <w:rPr>
          <w:rFonts w:ascii="宋体" w:hAnsi="宋体" w:cs="宋体"/>
          <w:bCs/>
          <w:color w:val="000000"/>
          <w:kern w:val="0"/>
          <w:szCs w:val="21"/>
        </w:rPr>
        <w:t>2009</w:t>
      </w:r>
      <w:r>
        <w:rPr>
          <w:rFonts w:ascii="宋体" w:hAnsi="宋体" w:cs="宋体" w:hint="eastAsia"/>
          <w:bCs/>
          <w:color w:val="000000"/>
          <w:kern w:val="0"/>
          <w:szCs w:val="21"/>
        </w:rPr>
        <w:t>年第</w:t>
      </w:r>
      <w:r>
        <w:rPr>
          <w:rFonts w:ascii="宋体" w:hAnsi="宋体" w:cs="宋体"/>
          <w:bCs/>
          <w:color w:val="000000"/>
          <w:kern w:val="0"/>
          <w:szCs w:val="21"/>
        </w:rPr>
        <w:t>1</w:t>
      </w:r>
      <w:r>
        <w:rPr>
          <w:rFonts w:ascii="宋体" w:hAnsi="宋体" w:cs="宋体" w:hint="eastAsia"/>
          <w:bCs/>
          <w:color w:val="000000"/>
          <w:kern w:val="0"/>
          <w:szCs w:val="21"/>
        </w:rPr>
        <w:t>版。</w:t>
      </w:r>
      <w:r>
        <w:rPr>
          <w:rFonts w:ascii="宋体" w:hAnsi="宋体" w:cs="宋体"/>
          <w:color w:val="000000"/>
          <w:kern w:val="0"/>
          <w:szCs w:val="21"/>
        </w:rPr>
        <w:t xml:space="preserve"> </w:t>
      </w:r>
    </w:p>
    <w:p w:rsidR="008F1023" w:rsidRDefault="008F1023" w:rsidP="00142E51">
      <w:pPr>
        <w:spacing w:line="400" w:lineRule="exact"/>
        <w:ind w:firstLineChars="200" w:firstLine="31680"/>
        <w:jc w:val="center"/>
        <w:rPr>
          <w:rFonts w:ascii="宋体"/>
          <w:b/>
          <w:bCs/>
          <w:szCs w:val="21"/>
        </w:rPr>
      </w:pPr>
    </w:p>
    <w:p w:rsidR="008F1023" w:rsidRDefault="008F1023" w:rsidP="00142E51">
      <w:pPr>
        <w:spacing w:line="400" w:lineRule="exact"/>
        <w:ind w:firstLineChars="200" w:firstLine="31680"/>
        <w:jc w:val="center"/>
        <w:rPr>
          <w:rFonts w:ascii="宋体"/>
          <w:b/>
          <w:bCs/>
          <w:szCs w:val="21"/>
        </w:rPr>
      </w:pPr>
    </w:p>
    <w:p w:rsidR="008F1023" w:rsidRDefault="008F1023" w:rsidP="00142E51">
      <w:pPr>
        <w:spacing w:line="400" w:lineRule="exact"/>
        <w:ind w:firstLineChars="200" w:firstLine="31680"/>
        <w:jc w:val="center"/>
        <w:rPr>
          <w:rFonts w:ascii="宋体" w:cs="宋体"/>
          <w:b/>
          <w:bCs/>
          <w:szCs w:val="21"/>
        </w:rPr>
      </w:pPr>
      <w:r>
        <w:rPr>
          <w:rFonts w:ascii="宋体" w:hAnsi="宋体" w:hint="eastAsia"/>
          <w:b/>
          <w:bCs/>
          <w:szCs w:val="21"/>
        </w:rPr>
        <w:t>《社会心理学》课程简介</w:t>
      </w:r>
    </w:p>
    <w:p w:rsidR="008F1023" w:rsidRDefault="008F1023" w:rsidP="00142E51">
      <w:pPr>
        <w:spacing w:line="400" w:lineRule="exact"/>
        <w:ind w:firstLineChars="200" w:firstLine="31680"/>
        <w:rPr>
          <w:rFonts w:ascii="宋体" w:cs="仿宋_GB2312"/>
          <w:szCs w:val="21"/>
        </w:rPr>
      </w:pPr>
      <w:r>
        <w:rPr>
          <w:rFonts w:ascii="宋体" w:hAnsi="宋体" w:cs="宋体" w:hint="eastAsia"/>
          <w:b/>
          <w:bCs/>
          <w:szCs w:val="21"/>
        </w:rPr>
        <w:t>课程编号：</w:t>
      </w:r>
      <w:r>
        <w:rPr>
          <w:rFonts w:ascii="宋体" w:hAnsi="宋体" w:cs="仿宋_GB2312"/>
          <w:szCs w:val="21"/>
        </w:rPr>
        <w:t>32001603</w:t>
      </w:r>
    </w:p>
    <w:p w:rsidR="008F1023" w:rsidRDefault="008F1023" w:rsidP="00142E51">
      <w:pPr>
        <w:spacing w:line="400" w:lineRule="exact"/>
        <w:ind w:firstLineChars="200" w:firstLine="31680"/>
        <w:rPr>
          <w:rFonts w:ascii="宋体" w:hAnsi="宋体" w:cs="宋体"/>
          <w:szCs w:val="21"/>
        </w:rPr>
      </w:pPr>
      <w:r>
        <w:rPr>
          <w:rFonts w:ascii="宋体" w:hAnsi="宋体" w:cs="宋体" w:hint="eastAsia"/>
          <w:b/>
          <w:bCs/>
          <w:szCs w:val="21"/>
        </w:rPr>
        <w:t>课程名称：</w:t>
      </w:r>
      <w:r>
        <w:rPr>
          <w:rFonts w:ascii="宋体" w:hAnsi="宋体" w:cs="宋体" w:hint="eastAsia"/>
          <w:szCs w:val="21"/>
        </w:rPr>
        <w:t>社会心理学</w:t>
      </w:r>
      <w:r>
        <w:rPr>
          <w:rFonts w:ascii="宋体" w:hAnsi="宋体" w:cs="宋体"/>
          <w:szCs w:val="21"/>
        </w:rPr>
        <w:t>(social  psychology)</w:t>
      </w:r>
    </w:p>
    <w:p w:rsidR="008F1023" w:rsidRDefault="008F1023" w:rsidP="00142E51">
      <w:pPr>
        <w:spacing w:line="400" w:lineRule="exact"/>
        <w:ind w:firstLineChars="200" w:firstLine="31680"/>
        <w:rPr>
          <w:rFonts w:ascii="宋体" w:cs="宋体"/>
          <w:szCs w:val="21"/>
        </w:rPr>
      </w:pPr>
      <w:r>
        <w:rPr>
          <w:rFonts w:ascii="宋体" w:hAnsi="宋体" w:cs="宋体" w:hint="eastAsia"/>
          <w:b/>
          <w:bCs/>
          <w:szCs w:val="21"/>
        </w:rPr>
        <w:t>课程类型：</w:t>
      </w:r>
      <w:r>
        <w:rPr>
          <w:rFonts w:ascii="宋体" w:hAnsi="宋体" w:cs="宋体" w:hint="eastAsia"/>
          <w:szCs w:val="21"/>
        </w:rPr>
        <w:t>学院平台课程（限选）</w:t>
      </w:r>
    </w:p>
    <w:p w:rsidR="008F1023" w:rsidRDefault="008F1023" w:rsidP="00142E51">
      <w:pPr>
        <w:spacing w:line="400" w:lineRule="exact"/>
        <w:ind w:firstLineChars="200" w:firstLine="31680"/>
        <w:rPr>
          <w:rFonts w:ascii="宋体" w:cs="宋体"/>
          <w:bCs/>
          <w:szCs w:val="21"/>
        </w:rPr>
      </w:pPr>
      <w:r>
        <w:rPr>
          <w:rFonts w:ascii="宋体" w:hAnsi="宋体" w:cs="宋体" w:hint="eastAsia"/>
          <w:b/>
          <w:bCs/>
          <w:szCs w:val="21"/>
        </w:rPr>
        <w:t>课程学时：</w:t>
      </w:r>
      <w:r>
        <w:rPr>
          <w:rFonts w:ascii="宋体" w:hAnsi="宋体" w:cs="宋体"/>
          <w:bCs/>
          <w:szCs w:val="21"/>
        </w:rPr>
        <w:t>54</w:t>
      </w:r>
      <w:r>
        <w:rPr>
          <w:rFonts w:ascii="宋体" w:hAnsi="宋体" w:cs="宋体" w:hint="eastAsia"/>
          <w:bCs/>
          <w:szCs w:val="21"/>
        </w:rPr>
        <w:t>学时</w:t>
      </w:r>
    </w:p>
    <w:p w:rsidR="008F1023" w:rsidRDefault="008F1023" w:rsidP="00142E51">
      <w:pPr>
        <w:spacing w:line="400" w:lineRule="exact"/>
        <w:ind w:firstLineChars="200" w:firstLine="31680"/>
        <w:rPr>
          <w:rFonts w:ascii="宋体" w:cs="宋体"/>
          <w:szCs w:val="21"/>
        </w:rPr>
      </w:pPr>
      <w:r>
        <w:rPr>
          <w:rFonts w:ascii="宋体" w:hAnsi="宋体" w:cs="宋体" w:hint="eastAsia"/>
          <w:b/>
          <w:bCs/>
          <w:szCs w:val="21"/>
        </w:rPr>
        <w:t>周学时：</w:t>
      </w:r>
      <w:r>
        <w:rPr>
          <w:rFonts w:ascii="宋体" w:hAnsi="宋体" w:cs="宋体"/>
          <w:szCs w:val="21"/>
        </w:rPr>
        <w:t>3</w:t>
      </w:r>
      <w:r>
        <w:rPr>
          <w:rFonts w:ascii="宋体" w:hAnsi="宋体" w:cs="宋体" w:hint="eastAsia"/>
          <w:szCs w:val="21"/>
        </w:rPr>
        <w:t>学时</w:t>
      </w:r>
    </w:p>
    <w:p w:rsidR="008F1023" w:rsidRDefault="008F1023" w:rsidP="00142E51">
      <w:pPr>
        <w:spacing w:line="400" w:lineRule="exact"/>
        <w:ind w:firstLineChars="200" w:firstLine="31680"/>
        <w:rPr>
          <w:rFonts w:ascii="宋体" w:cs="宋体"/>
          <w:szCs w:val="21"/>
        </w:rPr>
      </w:pPr>
      <w:r>
        <w:rPr>
          <w:rFonts w:ascii="宋体" w:hAnsi="宋体" w:cs="宋体" w:hint="eastAsia"/>
          <w:b/>
          <w:bCs/>
          <w:szCs w:val="21"/>
        </w:rPr>
        <w:t>内容提要：</w:t>
      </w:r>
      <w:r>
        <w:rPr>
          <w:rFonts w:ascii="宋体" w:hAnsi="宋体" w:cs="宋体" w:hint="eastAsia"/>
          <w:szCs w:val="21"/>
        </w:rPr>
        <w:t>以系统的社会心理学事实、知识积累为基础，系统介绍社会心理学的基本概念、理论、研究方法和基础知识，从个体、人际、群体和文化等不同的层面解读人的各种复杂社会行为，涉及个体心理、人际互动心理、群体心理以及由群体心理机制促成的社会运动。并结合社会现象从中国文化的独特价值背景去分析民众的社会行为方式与特点。</w:t>
      </w:r>
    </w:p>
    <w:p w:rsidR="008F1023" w:rsidRDefault="008F1023" w:rsidP="00142E51">
      <w:pPr>
        <w:spacing w:line="400" w:lineRule="exact"/>
        <w:ind w:firstLineChars="200" w:firstLine="31680"/>
        <w:rPr>
          <w:rFonts w:ascii="宋体" w:cs="宋体"/>
          <w:szCs w:val="21"/>
        </w:rPr>
      </w:pPr>
      <w:r>
        <w:rPr>
          <w:rFonts w:ascii="宋体" w:hAnsi="宋体" w:cs="宋体" w:hint="eastAsia"/>
          <w:b/>
          <w:bCs/>
          <w:szCs w:val="21"/>
        </w:rPr>
        <w:t>先修课程：</w:t>
      </w:r>
      <w:r>
        <w:rPr>
          <w:rFonts w:ascii="宋体" w:hAnsi="宋体" w:cs="宋体" w:hint="eastAsia"/>
          <w:szCs w:val="21"/>
        </w:rPr>
        <w:t>社会学原理</w:t>
      </w:r>
    </w:p>
    <w:p w:rsidR="008F1023" w:rsidRDefault="008F1023" w:rsidP="00142E51">
      <w:pPr>
        <w:spacing w:line="400" w:lineRule="exact"/>
        <w:ind w:firstLineChars="200" w:firstLine="31680"/>
        <w:rPr>
          <w:rFonts w:ascii="宋体" w:cs="宋体"/>
          <w:b/>
          <w:bCs/>
          <w:szCs w:val="21"/>
        </w:rPr>
      </w:pPr>
      <w:r>
        <w:rPr>
          <w:rFonts w:ascii="宋体" w:hAnsi="宋体" w:cs="宋体" w:hint="eastAsia"/>
          <w:b/>
          <w:bCs/>
          <w:szCs w:val="21"/>
        </w:rPr>
        <w:t>教材：</w:t>
      </w:r>
      <w:r>
        <w:rPr>
          <w:rFonts w:ascii="宋体" w:hAnsi="宋体" w:cs="宋体" w:hint="eastAsia"/>
          <w:szCs w:val="21"/>
        </w:rPr>
        <w:t>《社会心理学》，全国十三所高等院校《社会心理学》编写组编著，南开大学出版社，</w:t>
      </w:r>
      <w:r>
        <w:rPr>
          <w:rFonts w:ascii="宋体" w:hAnsi="宋体"/>
          <w:szCs w:val="21"/>
        </w:rPr>
        <w:t>2016</w:t>
      </w:r>
      <w:r>
        <w:rPr>
          <w:rFonts w:ascii="宋体" w:hAnsi="宋体" w:hint="eastAsia"/>
          <w:szCs w:val="21"/>
        </w:rPr>
        <w:t>年版</w:t>
      </w:r>
      <w:r>
        <w:rPr>
          <w:rFonts w:ascii="宋体" w:hAnsi="宋体" w:cs="宋体" w:hint="eastAsia"/>
          <w:szCs w:val="21"/>
        </w:rPr>
        <w:t>。</w:t>
      </w:r>
    </w:p>
    <w:p w:rsidR="008F1023" w:rsidRDefault="008F1023" w:rsidP="00142E51">
      <w:pPr>
        <w:spacing w:line="400" w:lineRule="exact"/>
        <w:ind w:firstLineChars="200" w:firstLine="31680"/>
        <w:rPr>
          <w:rFonts w:ascii="宋体" w:cs="宋体"/>
          <w:b/>
          <w:bCs/>
          <w:szCs w:val="21"/>
        </w:rPr>
      </w:pPr>
      <w:r>
        <w:rPr>
          <w:rFonts w:ascii="宋体" w:hAnsi="宋体" w:cs="宋体" w:hint="eastAsia"/>
          <w:b/>
          <w:bCs/>
          <w:szCs w:val="21"/>
        </w:rPr>
        <w:t>参考书目：</w:t>
      </w:r>
    </w:p>
    <w:p w:rsidR="008F1023" w:rsidRDefault="008F1023" w:rsidP="00142E51">
      <w:pPr>
        <w:spacing w:line="400" w:lineRule="exact"/>
        <w:ind w:firstLineChars="200" w:firstLine="31680"/>
        <w:rPr>
          <w:rFonts w:ascii="宋体" w:cs="宋体"/>
          <w:szCs w:val="21"/>
        </w:rPr>
      </w:pPr>
      <w:r>
        <w:rPr>
          <w:rFonts w:ascii="宋体" w:hAnsi="宋体" w:cs="宋体"/>
          <w:szCs w:val="21"/>
        </w:rPr>
        <w:t>[1]</w:t>
      </w:r>
      <w:r>
        <w:rPr>
          <w:rFonts w:ascii="宋体" w:hAnsi="宋体" w:cs="宋体" w:hint="eastAsia"/>
          <w:szCs w:val="21"/>
        </w:rPr>
        <w:t>《社会心理学》，杨宜音、张曙光著，首都经济贸易大学出版社，</w:t>
      </w:r>
      <w:r>
        <w:rPr>
          <w:rFonts w:ascii="宋体" w:hAnsi="宋体" w:cs="宋体"/>
          <w:szCs w:val="21"/>
        </w:rPr>
        <w:t>2008</w:t>
      </w:r>
      <w:r>
        <w:rPr>
          <w:rFonts w:ascii="宋体" w:hAnsi="宋体" w:cs="宋体" w:hint="eastAsia"/>
          <w:szCs w:val="21"/>
        </w:rPr>
        <w:t>年版。</w:t>
      </w:r>
    </w:p>
    <w:p w:rsidR="008F1023" w:rsidRDefault="008F1023" w:rsidP="00142E51">
      <w:pPr>
        <w:spacing w:line="400" w:lineRule="exact"/>
        <w:ind w:firstLineChars="200" w:firstLine="31680"/>
        <w:rPr>
          <w:rFonts w:ascii="宋体" w:cs="宋体"/>
          <w:szCs w:val="21"/>
        </w:rPr>
      </w:pPr>
      <w:r>
        <w:rPr>
          <w:rFonts w:ascii="宋体" w:hAnsi="宋体" w:cs="宋体"/>
          <w:szCs w:val="21"/>
        </w:rPr>
        <w:t>[2]</w:t>
      </w:r>
      <w:r>
        <w:rPr>
          <w:rFonts w:ascii="宋体" w:hAnsi="宋体" w:cs="宋体" w:hint="eastAsia"/>
          <w:szCs w:val="21"/>
        </w:rPr>
        <w:t>《现代社会心理学》，周晓虹著，上海人民出版社</w:t>
      </w:r>
      <w:r>
        <w:rPr>
          <w:rFonts w:ascii="宋体" w:hAnsi="宋体" w:cs="宋体"/>
          <w:szCs w:val="21"/>
        </w:rPr>
        <w:t>,1996</w:t>
      </w:r>
      <w:r>
        <w:rPr>
          <w:rFonts w:ascii="宋体" w:hAnsi="宋体" w:cs="宋体" w:hint="eastAsia"/>
          <w:szCs w:val="21"/>
        </w:rPr>
        <w:t>年版。</w:t>
      </w:r>
    </w:p>
    <w:p w:rsidR="008F1023" w:rsidRDefault="008F1023" w:rsidP="00142E51">
      <w:pPr>
        <w:spacing w:line="400" w:lineRule="exact"/>
        <w:ind w:firstLineChars="200" w:firstLine="31680"/>
        <w:jc w:val="left"/>
        <w:rPr>
          <w:rFonts w:ascii="宋体" w:cs="宋体"/>
          <w:szCs w:val="21"/>
        </w:rPr>
      </w:pPr>
      <w:r>
        <w:rPr>
          <w:rFonts w:ascii="宋体" w:hAnsi="宋体" w:cs="宋体"/>
          <w:szCs w:val="21"/>
        </w:rPr>
        <w:t>[3]</w:t>
      </w:r>
      <w:r>
        <w:rPr>
          <w:rFonts w:ascii="宋体" w:hAnsi="宋体" w:cs="宋体" w:hint="eastAsia"/>
          <w:szCs w:val="21"/>
        </w:rPr>
        <w:t>《社会心理学》</w:t>
      </w:r>
      <w:r>
        <w:rPr>
          <w:rFonts w:ascii="宋体" w:hAnsi="宋体" w:cs="宋体"/>
          <w:szCs w:val="21"/>
        </w:rPr>
        <w:t>[</w:t>
      </w:r>
      <w:r>
        <w:rPr>
          <w:rFonts w:ascii="宋体" w:hAnsi="宋体" w:cs="宋体" w:hint="eastAsia"/>
          <w:szCs w:val="21"/>
        </w:rPr>
        <w:t>美</w:t>
      </w:r>
      <w:r>
        <w:rPr>
          <w:rFonts w:ascii="宋体" w:hAnsi="宋体" w:cs="宋体"/>
          <w:szCs w:val="21"/>
        </w:rPr>
        <w:t>]</w:t>
      </w:r>
      <w:r>
        <w:rPr>
          <w:rFonts w:ascii="宋体" w:hAnsi="宋体" w:cs="宋体" w:hint="eastAsia"/>
          <w:szCs w:val="21"/>
        </w:rPr>
        <w:t>，</w:t>
      </w:r>
      <w:r>
        <w:rPr>
          <w:rFonts w:ascii="宋体" w:hAnsi="宋体" w:cs="宋体"/>
          <w:szCs w:val="21"/>
        </w:rPr>
        <w:t xml:space="preserve"> David G. Myer</w:t>
      </w:r>
      <w:r>
        <w:rPr>
          <w:rFonts w:ascii="宋体" w:hAnsi="宋体" w:cs="宋体" w:hint="eastAsia"/>
          <w:szCs w:val="21"/>
        </w:rPr>
        <w:t>著，人民邮电出版社</w:t>
      </w:r>
      <w:r>
        <w:rPr>
          <w:rFonts w:ascii="宋体" w:hAnsi="宋体" w:cs="宋体"/>
          <w:szCs w:val="21"/>
        </w:rPr>
        <w:t xml:space="preserve">, </w:t>
      </w:r>
      <w:r>
        <w:rPr>
          <w:rFonts w:ascii="宋体" w:hAnsi="宋体"/>
          <w:szCs w:val="21"/>
        </w:rPr>
        <w:t>2016</w:t>
      </w:r>
      <w:r>
        <w:rPr>
          <w:rFonts w:ascii="宋体" w:hAnsi="宋体" w:hint="eastAsia"/>
          <w:szCs w:val="21"/>
        </w:rPr>
        <w:t>年版</w:t>
      </w:r>
      <w:r>
        <w:rPr>
          <w:rFonts w:ascii="宋体" w:hAnsi="宋体" w:cs="宋体" w:hint="eastAsia"/>
          <w:szCs w:val="21"/>
        </w:rPr>
        <w:t>。</w:t>
      </w:r>
    </w:p>
    <w:p w:rsidR="008F1023" w:rsidRDefault="008F1023" w:rsidP="00142E51">
      <w:pPr>
        <w:spacing w:line="400" w:lineRule="exact"/>
        <w:ind w:firstLineChars="200" w:firstLine="31680"/>
        <w:rPr>
          <w:rFonts w:ascii="宋体" w:cs="宋体"/>
          <w:szCs w:val="21"/>
        </w:rPr>
      </w:pPr>
      <w:r>
        <w:rPr>
          <w:rFonts w:ascii="宋体" w:hAnsi="宋体" w:cs="宋体"/>
          <w:szCs w:val="21"/>
        </w:rPr>
        <w:t>[4]</w:t>
      </w:r>
      <w:r>
        <w:rPr>
          <w:rFonts w:ascii="宋体" w:hAnsi="宋体" w:cs="宋体" w:hint="eastAsia"/>
          <w:szCs w:val="21"/>
        </w:rPr>
        <w:t>《社会心理学》</w:t>
      </w:r>
      <w:r>
        <w:rPr>
          <w:rFonts w:ascii="宋体" w:hAnsi="宋体" w:cs="宋体"/>
          <w:szCs w:val="21"/>
        </w:rPr>
        <w:t>,</w:t>
      </w:r>
      <w:r>
        <w:rPr>
          <w:rFonts w:ascii="宋体" w:hAnsi="宋体" w:cs="宋体" w:hint="eastAsia"/>
          <w:szCs w:val="21"/>
        </w:rPr>
        <w:t>沙莲香著</w:t>
      </w:r>
      <w:r>
        <w:rPr>
          <w:rFonts w:ascii="宋体" w:hAnsi="宋体" w:cs="宋体"/>
          <w:szCs w:val="21"/>
        </w:rPr>
        <w:t>,</w:t>
      </w:r>
      <w:r>
        <w:rPr>
          <w:rFonts w:ascii="宋体" w:hAnsi="宋体" w:cs="宋体" w:hint="eastAsia"/>
          <w:szCs w:val="21"/>
        </w:rPr>
        <w:t>中国人民大学出版社</w:t>
      </w:r>
      <w:r>
        <w:rPr>
          <w:rFonts w:ascii="宋体" w:hAnsi="宋体" w:cs="宋体"/>
          <w:szCs w:val="21"/>
        </w:rPr>
        <w:t>,2015</w:t>
      </w:r>
      <w:r>
        <w:rPr>
          <w:rFonts w:ascii="宋体" w:hAnsi="宋体" w:cs="宋体" w:hint="eastAsia"/>
          <w:szCs w:val="21"/>
        </w:rPr>
        <w:t>年版。</w:t>
      </w:r>
    </w:p>
    <w:p w:rsidR="008F1023" w:rsidRDefault="008F1023" w:rsidP="00142E51">
      <w:pPr>
        <w:spacing w:beforeLines="50" w:line="400" w:lineRule="exact"/>
        <w:jc w:val="center"/>
        <w:rPr>
          <w:rFonts w:ascii="宋体"/>
          <w:b/>
          <w:szCs w:val="21"/>
        </w:rPr>
      </w:pPr>
      <w:r>
        <w:rPr>
          <w:rFonts w:ascii="宋体" w:hAnsi="宋体" w:hint="eastAsia"/>
          <w:b/>
          <w:szCs w:val="21"/>
        </w:rPr>
        <w:t>《社会统计学》课程简介</w:t>
      </w:r>
    </w:p>
    <w:p w:rsidR="008F1023" w:rsidRDefault="008F1023" w:rsidP="00142E51">
      <w:pPr>
        <w:spacing w:line="400" w:lineRule="exact"/>
        <w:rPr>
          <w:rFonts w:ascii="宋体"/>
          <w:b/>
          <w:szCs w:val="21"/>
        </w:rPr>
      </w:pPr>
      <w:r>
        <w:rPr>
          <w:rFonts w:ascii="宋体" w:hAnsi="宋体"/>
          <w:b/>
          <w:szCs w:val="21"/>
        </w:rPr>
        <w:t xml:space="preserve">    </w:t>
      </w:r>
      <w:r>
        <w:rPr>
          <w:rFonts w:ascii="宋体" w:hAnsi="宋体" w:hint="eastAsia"/>
          <w:b/>
          <w:szCs w:val="21"/>
        </w:rPr>
        <w:t>课程编号：</w:t>
      </w:r>
      <w:r>
        <w:rPr>
          <w:rFonts w:ascii="宋体" w:hAnsi="宋体" w:cs="仿宋_GB2312"/>
          <w:szCs w:val="21"/>
        </w:rPr>
        <w:t>32001604</w:t>
      </w:r>
    </w:p>
    <w:p w:rsidR="008F1023" w:rsidRDefault="008F1023" w:rsidP="00142E51">
      <w:pPr>
        <w:spacing w:line="400" w:lineRule="exact"/>
        <w:rPr>
          <w:rFonts w:ascii="宋体"/>
          <w:szCs w:val="21"/>
        </w:rPr>
      </w:pPr>
      <w:r>
        <w:rPr>
          <w:rFonts w:ascii="宋体" w:hAnsi="宋体"/>
          <w:b/>
          <w:szCs w:val="21"/>
        </w:rPr>
        <w:t xml:space="preserve">    </w:t>
      </w:r>
      <w:r>
        <w:rPr>
          <w:rFonts w:ascii="宋体" w:hAnsi="宋体" w:hint="eastAsia"/>
          <w:b/>
          <w:szCs w:val="21"/>
        </w:rPr>
        <w:t>课程名称：</w:t>
      </w:r>
      <w:r>
        <w:rPr>
          <w:rFonts w:ascii="宋体" w:hAnsi="宋体" w:hint="eastAsia"/>
          <w:bCs/>
          <w:szCs w:val="21"/>
        </w:rPr>
        <w:t>社会统计学</w:t>
      </w:r>
      <w:r>
        <w:rPr>
          <w:rFonts w:ascii="宋体" w:hAnsi="宋体" w:hint="eastAsia"/>
          <w:szCs w:val="21"/>
        </w:rPr>
        <w:t>（</w:t>
      </w:r>
      <w:r>
        <w:rPr>
          <w:rFonts w:ascii="宋体" w:hAnsi="宋体"/>
          <w:szCs w:val="21"/>
        </w:rPr>
        <w:t>Social Statistics</w:t>
      </w:r>
      <w:r>
        <w:rPr>
          <w:rFonts w:ascii="宋体" w:hAnsi="宋体" w:hint="eastAsia"/>
          <w:szCs w:val="21"/>
        </w:rPr>
        <w:t>）</w:t>
      </w:r>
    </w:p>
    <w:p w:rsidR="008F1023" w:rsidRDefault="008F1023" w:rsidP="00142E51">
      <w:pPr>
        <w:spacing w:line="400" w:lineRule="exact"/>
        <w:ind w:firstLine="435"/>
        <w:rPr>
          <w:rFonts w:ascii="宋体"/>
          <w:szCs w:val="21"/>
        </w:rPr>
      </w:pPr>
      <w:r>
        <w:rPr>
          <w:rFonts w:ascii="宋体" w:hAnsi="宋体" w:hint="eastAsia"/>
          <w:b/>
          <w:szCs w:val="21"/>
        </w:rPr>
        <w:t>课程类型：</w:t>
      </w:r>
      <w:r>
        <w:rPr>
          <w:rFonts w:ascii="宋体" w:hAnsi="宋体" w:cs="宋体" w:hint="eastAsia"/>
          <w:szCs w:val="21"/>
        </w:rPr>
        <w:t>学院平台课程（限选）</w:t>
      </w:r>
    </w:p>
    <w:p w:rsidR="008F1023" w:rsidRDefault="008F1023" w:rsidP="00142E51">
      <w:pPr>
        <w:spacing w:line="400" w:lineRule="exact"/>
        <w:ind w:firstLine="435"/>
        <w:rPr>
          <w:rFonts w:ascii="宋体" w:cs="宋体"/>
          <w:bCs/>
          <w:szCs w:val="21"/>
        </w:rPr>
      </w:pPr>
      <w:r>
        <w:rPr>
          <w:rFonts w:ascii="宋体" w:hAnsi="宋体" w:cs="宋体" w:hint="eastAsia"/>
          <w:b/>
          <w:bCs/>
          <w:szCs w:val="21"/>
        </w:rPr>
        <w:t>课程学时：</w:t>
      </w:r>
      <w:r>
        <w:rPr>
          <w:rFonts w:ascii="宋体" w:hAnsi="宋体" w:cs="宋体"/>
          <w:bCs/>
          <w:szCs w:val="21"/>
        </w:rPr>
        <w:t>54</w:t>
      </w:r>
      <w:r>
        <w:rPr>
          <w:rFonts w:ascii="宋体" w:hAnsi="宋体" w:cs="宋体" w:hint="eastAsia"/>
          <w:bCs/>
          <w:szCs w:val="21"/>
        </w:rPr>
        <w:t>学时（讲授</w:t>
      </w:r>
      <w:r>
        <w:rPr>
          <w:rFonts w:ascii="宋体" w:hAnsi="宋体" w:cs="宋体"/>
          <w:bCs/>
          <w:szCs w:val="21"/>
        </w:rPr>
        <w:t>36</w:t>
      </w:r>
      <w:r>
        <w:rPr>
          <w:rFonts w:ascii="宋体" w:hAnsi="宋体" w:cs="宋体" w:hint="eastAsia"/>
          <w:bCs/>
          <w:szCs w:val="21"/>
        </w:rPr>
        <w:t>学时，软件应用实践</w:t>
      </w:r>
      <w:r>
        <w:rPr>
          <w:rFonts w:ascii="宋体" w:hAnsi="宋体" w:cs="宋体"/>
          <w:bCs/>
          <w:szCs w:val="21"/>
        </w:rPr>
        <w:t>18</w:t>
      </w:r>
      <w:r>
        <w:rPr>
          <w:rFonts w:ascii="宋体" w:hAnsi="宋体" w:cs="宋体" w:hint="eastAsia"/>
          <w:bCs/>
          <w:szCs w:val="21"/>
        </w:rPr>
        <w:t>学时）</w:t>
      </w:r>
    </w:p>
    <w:p w:rsidR="008F1023" w:rsidRDefault="008F1023" w:rsidP="00142E51">
      <w:pPr>
        <w:spacing w:line="400" w:lineRule="exact"/>
        <w:ind w:firstLineChars="200" w:firstLine="31680"/>
        <w:rPr>
          <w:rFonts w:ascii="宋体"/>
          <w:szCs w:val="21"/>
        </w:rPr>
      </w:pPr>
      <w:r>
        <w:rPr>
          <w:rFonts w:ascii="宋体" w:hAnsi="宋体" w:cs="宋体" w:hint="eastAsia"/>
          <w:b/>
          <w:bCs/>
          <w:szCs w:val="21"/>
        </w:rPr>
        <w:t>周学时：</w:t>
      </w:r>
      <w:r>
        <w:rPr>
          <w:rFonts w:ascii="宋体" w:hAnsi="宋体" w:cs="宋体"/>
          <w:szCs w:val="21"/>
        </w:rPr>
        <w:t>3</w:t>
      </w:r>
      <w:r>
        <w:rPr>
          <w:rFonts w:ascii="宋体" w:hAnsi="宋体" w:cs="宋体" w:hint="eastAsia"/>
          <w:szCs w:val="21"/>
        </w:rPr>
        <w:t>学时</w:t>
      </w:r>
    </w:p>
    <w:p w:rsidR="008F1023" w:rsidRDefault="008F1023" w:rsidP="00142E51">
      <w:pPr>
        <w:spacing w:line="400" w:lineRule="exact"/>
        <w:rPr>
          <w:rFonts w:ascii="宋体"/>
          <w:b/>
          <w:szCs w:val="21"/>
        </w:rPr>
      </w:pPr>
      <w:r>
        <w:rPr>
          <w:rFonts w:ascii="宋体" w:hAnsi="宋体"/>
          <w:b/>
          <w:szCs w:val="21"/>
        </w:rPr>
        <w:t xml:space="preserve">    </w:t>
      </w:r>
      <w:r>
        <w:rPr>
          <w:rFonts w:ascii="宋体" w:hAnsi="宋体" w:hint="eastAsia"/>
          <w:b/>
          <w:szCs w:val="21"/>
        </w:rPr>
        <w:t>内容提要：</w:t>
      </w:r>
      <w:r>
        <w:rPr>
          <w:rFonts w:ascii="宋体" w:hAnsi="宋体" w:hint="eastAsia"/>
          <w:szCs w:val="21"/>
        </w:rPr>
        <w:t>社会统计学是运用统计的一般原理，对社会各种静态结构与动态趋势进行定量描述或推断的一种专门方法与技术。它源于概率论，是运用随机现象的规律性对社会进行经验性的研究，是数理统计学在社会研究领域中的应用。本课程偏重统计方法的实际应用，而非其数理基础。在教学过程中，注重对于不同统计分析方法适用条件的介绍，统计公式的讲解，以及对于统计值意义的说明。主要内容有：如何</w:t>
      </w:r>
      <w:r>
        <w:rPr>
          <w:rFonts w:ascii="宋体" w:hAnsi="宋体" w:cs="仿宋_GB2312" w:hint="eastAsia"/>
          <w:szCs w:val="21"/>
        </w:rPr>
        <w:t>选择合适的统计分析方法；描述性统计分析；随机变量的分布及统计规律性；参数的区间估计与假设检验；交互分类表的制作、解读及检验方法；变量的相关分析与回归分析、双总体</w:t>
      </w:r>
      <w:r>
        <w:rPr>
          <w:rFonts w:ascii="宋体" w:hAnsi="宋体" w:cs="仿宋_GB2312"/>
          <w:szCs w:val="21"/>
        </w:rPr>
        <w:t>T</w:t>
      </w:r>
      <w:r>
        <w:rPr>
          <w:rFonts w:ascii="宋体" w:hAnsi="宋体" w:cs="仿宋_GB2312" w:hint="eastAsia"/>
          <w:szCs w:val="21"/>
        </w:rPr>
        <w:t>检验与方差分析、非参数检验等。</w:t>
      </w:r>
      <w:r>
        <w:rPr>
          <w:rFonts w:ascii="宋体" w:hAnsi="宋体" w:hint="eastAsia"/>
          <w:szCs w:val="21"/>
        </w:rPr>
        <w:t>通过这些内容的系统学习与训练，为进行社会调查资料的统计分析奠定方法和技术基础。</w:t>
      </w:r>
    </w:p>
    <w:p w:rsidR="008F1023" w:rsidRDefault="008F1023" w:rsidP="00142E51">
      <w:pPr>
        <w:spacing w:line="400" w:lineRule="exact"/>
        <w:rPr>
          <w:rFonts w:ascii="宋体"/>
          <w:szCs w:val="21"/>
        </w:rPr>
      </w:pPr>
      <w:r>
        <w:rPr>
          <w:rFonts w:ascii="宋体" w:hAnsi="宋体"/>
          <w:b/>
          <w:szCs w:val="21"/>
        </w:rPr>
        <w:t xml:space="preserve">    </w:t>
      </w:r>
      <w:r>
        <w:rPr>
          <w:rFonts w:ascii="宋体" w:hAnsi="宋体" w:hint="eastAsia"/>
          <w:b/>
          <w:szCs w:val="21"/>
        </w:rPr>
        <w:t>先修课程：</w:t>
      </w:r>
      <w:r>
        <w:rPr>
          <w:rFonts w:ascii="宋体" w:hAnsi="宋体" w:hint="eastAsia"/>
          <w:szCs w:val="21"/>
        </w:rPr>
        <w:t>社会学概论；数学（概率论与数理统计）；社会调查原理与方法</w:t>
      </w:r>
    </w:p>
    <w:p w:rsidR="008F1023" w:rsidRDefault="008F1023" w:rsidP="00142E51">
      <w:pPr>
        <w:spacing w:line="400" w:lineRule="exact"/>
        <w:rPr>
          <w:rFonts w:ascii="宋体"/>
          <w:szCs w:val="21"/>
        </w:rPr>
      </w:pPr>
      <w:r>
        <w:rPr>
          <w:rFonts w:ascii="宋体" w:hAnsi="宋体"/>
          <w:b/>
          <w:szCs w:val="21"/>
        </w:rPr>
        <w:t xml:space="preserve">    </w:t>
      </w:r>
      <w:r>
        <w:rPr>
          <w:rFonts w:ascii="宋体" w:hAnsi="宋体" w:hint="eastAsia"/>
          <w:b/>
          <w:szCs w:val="21"/>
        </w:rPr>
        <w:t>教材：</w:t>
      </w:r>
      <w:r>
        <w:rPr>
          <w:rFonts w:ascii="宋体" w:hAnsi="宋体" w:cs="仿宋_GB2312" w:hint="eastAsia"/>
          <w:spacing w:val="-9"/>
          <w:szCs w:val="21"/>
        </w:rPr>
        <w:t>《社会统计学》，卢淑华著，北京大学出版社，</w:t>
      </w:r>
      <w:r>
        <w:rPr>
          <w:rFonts w:ascii="宋体" w:hAnsi="宋体" w:cs="仿宋_GB2312"/>
          <w:spacing w:val="-9"/>
          <w:szCs w:val="21"/>
        </w:rPr>
        <w:t>2009</w:t>
      </w:r>
      <w:r>
        <w:rPr>
          <w:rFonts w:ascii="宋体" w:hAnsi="宋体" w:cs="仿宋_GB2312" w:hint="eastAsia"/>
          <w:spacing w:val="-9"/>
          <w:szCs w:val="21"/>
        </w:rPr>
        <w:t>年版。</w:t>
      </w:r>
    </w:p>
    <w:p w:rsidR="008F1023" w:rsidRDefault="008F1023" w:rsidP="00142E51">
      <w:pPr>
        <w:spacing w:line="400" w:lineRule="exact"/>
        <w:rPr>
          <w:rFonts w:ascii="宋体"/>
          <w:b/>
          <w:szCs w:val="21"/>
        </w:rPr>
      </w:pPr>
      <w:r>
        <w:rPr>
          <w:rFonts w:ascii="宋体" w:hAnsi="宋体"/>
          <w:b/>
          <w:szCs w:val="21"/>
        </w:rPr>
        <w:t xml:space="preserve">    </w:t>
      </w:r>
      <w:r>
        <w:rPr>
          <w:rFonts w:ascii="宋体" w:hAnsi="宋体" w:hint="eastAsia"/>
          <w:b/>
          <w:szCs w:val="21"/>
        </w:rPr>
        <w:t>参考书目：</w:t>
      </w:r>
    </w:p>
    <w:p w:rsidR="008F1023" w:rsidRDefault="008F1023" w:rsidP="00142E51">
      <w:pPr>
        <w:spacing w:line="400" w:lineRule="exact"/>
        <w:rPr>
          <w:rFonts w:ascii="宋体" w:cs="仿宋_GB2312"/>
          <w:spacing w:val="-9"/>
          <w:szCs w:val="21"/>
        </w:rPr>
      </w:pPr>
      <w:r>
        <w:rPr>
          <w:rFonts w:ascii="宋体" w:hAnsi="宋体"/>
          <w:szCs w:val="21"/>
        </w:rPr>
        <w:t xml:space="preserve">    [1]</w:t>
      </w:r>
      <w:r>
        <w:rPr>
          <w:rFonts w:ascii="宋体" w:hAnsi="宋体" w:cs="仿宋_GB2312" w:hint="eastAsia"/>
          <w:spacing w:val="-9"/>
          <w:szCs w:val="21"/>
        </w:rPr>
        <w:t>《应用统计学》，王淑芬著，北京大学出版社，</w:t>
      </w:r>
      <w:r>
        <w:rPr>
          <w:rFonts w:ascii="宋体" w:hAnsi="宋体" w:cs="仿宋_GB2312"/>
          <w:spacing w:val="-9"/>
          <w:szCs w:val="21"/>
        </w:rPr>
        <w:t>2007</w:t>
      </w:r>
      <w:r>
        <w:rPr>
          <w:rFonts w:ascii="宋体" w:hAnsi="宋体" w:cs="仿宋_GB2312" w:hint="eastAsia"/>
          <w:spacing w:val="-9"/>
          <w:szCs w:val="21"/>
        </w:rPr>
        <w:t>年版。</w:t>
      </w:r>
    </w:p>
    <w:p w:rsidR="008F1023" w:rsidRDefault="008F1023" w:rsidP="00142E51">
      <w:pPr>
        <w:spacing w:line="400" w:lineRule="exact"/>
        <w:rPr>
          <w:rFonts w:ascii="宋体" w:cs="仿宋_GB2312"/>
          <w:spacing w:val="-9"/>
          <w:szCs w:val="21"/>
        </w:rPr>
      </w:pPr>
      <w:r>
        <w:rPr>
          <w:rFonts w:ascii="宋体" w:hAnsi="宋体"/>
          <w:szCs w:val="21"/>
        </w:rPr>
        <w:t xml:space="preserve">    [2]</w:t>
      </w:r>
      <w:r>
        <w:rPr>
          <w:rFonts w:ascii="宋体" w:hAnsi="宋体" w:cs="仿宋_GB2312" w:hint="eastAsia"/>
          <w:spacing w:val="-9"/>
          <w:szCs w:val="21"/>
        </w:rPr>
        <w:t>《数据统计与分析》，阮桂海著，北京大学出版社，</w:t>
      </w:r>
      <w:r>
        <w:rPr>
          <w:rFonts w:ascii="宋体" w:hAnsi="宋体" w:cs="仿宋_GB2312"/>
          <w:spacing w:val="-9"/>
          <w:szCs w:val="21"/>
        </w:rPr>
        <w:t>2005</w:t>
      </w:r>
      <w:r>
        <w:rPr>
          <w:rFonts w:ascii="宋体" w:hAnsi="宋体" w:cs="仿宋_GB2312" w:hint="eastAsia"/>
          <w:spacing w:val="-9"/>
          <w:szCs w:val="21"/>
        </w:rPr>
        <w:t>年版。</w:t>
      </w:r>
    </w:p>
    <w:p w:rsidR="008F1023" w:rsidRDefault="008F1023" w:rsidP="00142E51">
      <w:pPr>
        <w:spacing w:line="400" w:lineRule="exact"/>
        <w:rPr>
          <w:rFonts w:ascii="宋体" w:cs="仿宋_GB2312"/>
          <w:spacing w:val="-9"/>
          <w:szCs w:val="21"/>
        </w:rPr>
      </w:pPr>
      <w:r>
        <w:rPr>
          <w:rFonts w:ascii="宋体" w:hAnsi="宋体"/>
          <w:szCs w:val="21"/>
        </w:rPr>
        <w:t xml:space="preserve">    [3]</w:t>
      </w:r>
      <w:r>
        <w:rPr>
          <w:rFonts w:ascii="宋体" w:hAnsi="宋体" w:cs="仿宋_GB2312" w:hint="eastAsia"/>
          <w:spacing w:val="-9"/>
          <w:szCs w:val="21"/>
        </w:rPr>
        <w:t>《社会研究的统计应用》，李沛良著，社会科学文献出版社，</w:t>
      </w:r>
      <w:r>
        <w:rPr>
          <w:rFonts w:ascii="宋体" w:hAnsi="宋体" w:cs="仿宋_GB2312"/>
          <w:spacing w:val="-9"/>
          <w:szCs w:val="21"/>
        </w:rPr>
        <w:t>2009</w:t>
      </w:r>
      <w:r>
        <w:rPr>
          <w:rFonts w:ascii="宋体" w:hAnsi="宋体" w:cs="仿宋_GB2312" w:hint="eastAsia"/>
          <w:spacing w:val="-9"/>
          <w:szCs w:val="21"/>
        </w:rPr>
        <w:t>年版。</w:t>
      </w:r>
    </w:p>
    <w:p w:rsidR="008F1023" w:rsidRDefault="008F1023" w:rsidP="00142E51">
      <w:pPr>
        <w:spacing w:line="400" w:lineRule="exact"/>
        <w:rPr>
          <w:rFonts w:ascii="宋体" w:cs="仿宋_GB2312"/>
          <w:spacing w:val="-9"/>
          <w:szCs w:val="21"/>
        </w:rPr>
      </w:pPr>
      <w:r>
        <w:rPr>
          <w:rFonts w:ascii="宋体" w:hAnsi="宋体"/>
          <w:szCs w:val="21"/>
        </w:rPr>
        <w:t xml:space="preserve">    [4]</w:t>
      </w:r>
      <w:r>
        <w:rPr>
          <w:rFonts w:ascii="宋体" w:hAnsi="宋体" w:cs="仿宋_GB2312" w:hint="eastAsia"/>
          <w:spacing w:val="-9"/>
          <w:szCs w:val="21"/>
        </w:rPr>
        <w:t>《</w:t>
      </w:r>
      <w:r>
        <w:rPr>
          <w:rFonts w:ascii="宋体" w:hAnsi="宋体" w:cs="仿宋_GB2312"/>
          <w:spacing w:val="-9"/>
          <w:szCs w:val="21"/>
        </w:rPr>
        <w:t>SPSS</w:t>
      </w:r>
      <w:r>
        <w:rPr>
          <w:rFonts w:ascii="宋体" w:hAnsi="宋体" w:cs="仿宋_GB2312" w:hint="eastAsia"/>
          <w:spacing w:val="-9"/>
          <w:szCs w:val="21"/>
        </w:rPr>
        <w:t>实用教程与操作技巧》，顾荣炎著，上海科学技术出版社，</w:t>
      </w:r>
      <w:r>
        <w:rPr>
          <w:rFonts w:ascii="宋体" w:hAnsi="宋体" w:cs="仿宋_GB2312"/>
          <w:spacing w:val="-9"/>
          <w:szCs w:val="21"/>
        </w:rPr>
        <w:t>2005</w:t>
      </w:r>
      <w:r>
        <w:rPr>
          <w:rFonts w:ascii="宋体" w:hAnsi="宋体" w:cs="仿宋_GB2312" w:hint="eastAsia"/>
          <w:spacing w:val="-9"/>
          <w:szCs w:val="21"/>
        </w:rPr>
        <w:t>年版。</w:t>
      </w:r>
    </w:p>
    <w:p w:rsidR="008F1023" w:rsidRDefault="008F1023" w:rsidP="00142E51">
      <w:pPr>
        <w:spacing w:line="400" w:lineRule="exact"/>
        <w:rPr>
          <w:rFonts w:ascii="宋体" w:cs="仿宋_GB2312"/>
          <w:spacing w:val="-9"/>
          <w:szCs w:val="21"/>
        </w:rPr>
      </w:pPr>
      <w:r>
        <w:rPr>
          <w:rFonts w:ascii="宋体" w:hAnsi="宋体"/>
          <w:szCs w:val="21"/>
        </w:rPr>
        <w:t xml:space="preserve">    [5]</w:t>
      </w:r>
      <w:r>
        <w:rPr>
          <w:rFonts w:ascii="宋体" w:hAnsi="宋体" w:cs="仿宋_GB2312" w:hint="eastAsia"/>
          <w:spacing w:val="-9"/>
          <w:szCs w:val="21"/>
        </w:rPr>
        <w:t>《现代社会调查方法》，风笑天著，华中科技大学出版社，</w:t>
      </w:r>
      <w:r>
        <w:rPr>
          <w:rFonts w:ascii="宋体" w:hAnsi="宋体" w:cs="仿宋_GB2312"/>
          <w:spacing w:val="-9"/>
          <w:szCs w:val="21"/>
        </w:rPr>
        <w:t>2001</w:t>
      </w:r>
      <w:r>
        <w:rPr>
          <w:rFonts w:ascii="宋体" w:hAnsi="宋体" w:cs="仿宋_GB2312" w:hint="eastAsia"/>
          <w:spacing w:val="-9"/>
          <w:szCs w:val="21"/>
        </w:rPr>
        <w:t>年版。</w:t>
      </w:r>
    </w:p>
    <w:p w:rsidR="008F1023" w:rsidRDefault="008F1023" w:rsidP="00142E51">
      <w:pPr>
        <w:spacing w:line="400" w:lineRule="exact"/>
        <w:rPr>
          <w:rFonts w:ascii="宋体"/>
          <w:szCs w:val="21"/>
        </w:rPr>
      </w:pPr>
    </w:p>
    <w:p w:rsidR="008F1023" w:rsidRDefault="008F1023" w:rsidP="00142E51">
      <w:pPr>
        <w:spacing w:line="400" w:lineRule="exact"/>
        <w:jc w:val="center"/>
        <w:rPr>
          <w:rFonts w:ascii="宋体" w:cs="宋体"/>
          <w:b/>
          <w:bCs/>
          <w:szCs w:val="21"/>
        </w:rPr>
      </w:pPr>
      <w:r>
        <w:rPr>
          <w:rFonts w:ascii="宋体" w:hAnsi="宋体" w:cs="宋体" w:hint="eastAsia"/>
          <w:b/>
          <w:bCs/>
          <w:szCs w:val="21"/>
        </w:rPr>
        <w:t>《西方社会学史》课程简介</w:t>
      </w:r>
    </w:p>
    <w:p w:rsidR="008F1023" w:rsidRDefault="008F1023" w:rsidP="00142E51">
      <w:pPr>
        <w:spacing w:line="400" w:lineRule="exact"/>
        <w:ind w:firstLineChars="200" w:firstLine="31680"/>
        <w:rPr>
          <w:rFonts w:ascii="宋体" w:cs="宋体"/>
          <w:szCs w:val="21"/>
        </w:rPr>
      </w:pPr>
      <w:r>
        <w:rPr>
          <w:rFonts w:ascii="宋体" w:hAnsi="宋体" w:cs="宋体" w:hint="eastAsia"/>
          <w:b/>
          <w:bCs/>
          <w:szCs w:val="21"/>
        </w:rPr>
        <w:t>课程编号：</w:t>
      </w:r>
      <w:r>
        <w:rPr>
          <w:rFonts w:ascii="宋体" w:hAnsi="宋体" w:cs="仿宋_GB2312"/>
          <w:szCs w:val="21"/>
        </w:rPr>
        <w:t>32001605</w:t>
      </w:r>
    </w:p>
    <w:p w:rsidR="008F1023" w:rsidRDefault="008F1023" w:rsidP="00142E51">
      <w:pPr>
        <w:spacing w:line="400" w:lineRule="exact"/>
        <w:ind w:firstLineChars="200" w:firstLine="31680"/>
        <w:rPr>
          <w:rFonts w:ascii="宋体" w:cs="宋体"/>
          <w:szCs w:val="21"/>
        </w:rPr>
      </w:pPr>
      <w:r>
        <w:rPr>
          <w:rFonts w:ascii="宋体" w:hAnsi="宋体" w:cs="宋体" w:hint="eastAsia"/>
          <w:b/>
          <w:bCs/>
          <w:szCs w:val="21"/>
        </w:rPr>
        <w:t>课程名称：</w:t>
      </w:r>
      <w:r>
        <w:rPr>
          <w:rFonts w:ascii="宋体" w:hAnsi="宋体" w:cs="宋体" w:hint="eastAsia"/>
          <w:szCs w:val="21"/>
        </w:rPr>
        <w:t>西方社会学史（</w:t>
      </w:r>
      <w:r>
        <w:rPr>
          <w:rFonts w:ascii="宋体" w:hAnsi="宋体" w:cs="宋体"/>
          <w:szCs w:val="21"/>
        </w:rPr>
        <w:t>History of Western sociology</w:t>
      </w:r>
      <w:r>
        <w:rPr>
          <w:rFonts w:ascii="宋体" w:hAnsi="宋体" w:cs="宋体" w:hint="eastAsia"/>
          <w:szCs w:val="21"/>
        </w:rPr>
        <w:t>）</w:t>
      </w:r>
      <w:r>
        <w:rPr>
          <w:rFonts w:ascii="宋体" w:hAnsi="宋体" w:cs="宋体"/>
          <w:szCs w:val="21"/>
        </w:rPr>
        <w:t xml:space="preserve">  </w:t>
      </w:r>
    </w:p>
    <w:p w:rsidR="008F1023" w:rsidRDefault="008F1023" w:rsidP="00142E51">
      <w:pPr>
        <w:spacing w:line="400" w:lineRule="exact"/>
        <w:ind w:firstLineChars="200" w:firstLine="31680"/>
        <w:rPr>
          <w:rFonts w:ascii="宋体" w:cs="宋体"/>
          <w:color w:val="0000FF"/>
          <w:szCs w:val="21"/>
        </w:rPr>
      </w:pPr>
      <w:r>
        <w:rPr>
          <w:rFonts w:ascii="宋体" w:hAnsi="宋体" w:cs="宋体" w:hint="eastAsia"/>
          <w:b/>
          <w:bCs/>
          <w:szCs w:val="21"/>
        </w:rPr>
        <w:t>课程类型：</w:t>
      </w:r>
      <w:r>
        <w:rPr>
          <w:rFonts w:ascii="宋体" w:hAnsi="宋体" w:cs="宋体" w:hint="eastAsia"/>
          <w:bCs/>
          <w:szCs w:val="21"/>
        </w:rPr>
        <w:t>学院平台课程课（限</w:t>
      </w:r>
      <w:r>
        <w:rPr>
          <w:rFonts w:ascii="宋体" w:hAnsi="宋体" w:cs="宋体" w:hint="eastAsia"/>
          <w:szCs w:val="21"/>
        </w:rPr>
        <w:t>选）</w:t>
      </w:r>
    </w:p>
    <w:p w:rsidR="008F1023" w:rsidRDefault="008F1023" w:rsidP="00142E51">
      <w:pPr>
        <w:spacing w:line="400" w:lineRule="exact"/>
        <w:ind w:firstLineChars="200" w:firstLine="31680"/>
        <w:rPr>
          <w:rFonts w:ascii="宋体" w:cs="宋体"/>
          <w:bCs/>
          <w:szCs w:val="21"/>
        </w:rPr>
      </w:pPr>
      <w:r>
        <w:rPr>
          <w:rFonts w:ascii="宋体" w:hAnsi="宋体" w:cs="宋体" w:hint="eastAsia"/>
          <w:b/>
          <w:bCs/>
          <w:szCs w:val="21"/>
        </w:rPr>
        <w:t>课程学时：</w:t>
      </w:r>
      <w:r>
        <w:rPr>
          <w:rFonts w:ascii="宋体" w:hAnsi="宋体" w:cs="宋体"/>
          <w:bCs/>
          <w:szCs w:val="21"/>
        </w:rPr>
        <w:t>54</w:t>
      </w:r>
      <w:r>
        <w:rPr>
          <w:rFonts w:ascii="宋体" w:hAnsi="宋体" w:cs="宋体" w:hint="eastAsia"/>
          <w:bCs/>
          <w:szCs w:val="21"/>
        </w:rPr>
        <w:t>学时</w:t>
      </w:r>
    </w:p>
    <w:p w:rsidR="008F1023" w:rsidRDefault="008F1023" w:rsidP="00142E51">
      <w:pPr>
        <w:spacing w:line="400" w:lineRule="exact"/>
        <w:ind w:firstLineChars="200" w:firstLine="31680"/>
        <w:rPr>
          <w:rFonts w:ascii="宋体" w:cs="宋体"/>
          <w:szCs w:val="21"/>
        </w:rPr>
      </w:pPr>
      <w:r>
        <w:rPr>
          <w:rFonts w:ascii="宋体" w:hAnsi="宋体" w:cs="宋体" w:hint="eastAsia"/>
          <w:b/>
          <w:bCs/>
          <w:szCs w:val="21"/>
        </w:rPr>
        <w:t>周学时：</w:t>
      </w:r>
      <w:r>
        <w:rPr>
          <w:rFonts w:ascii="宋体" w:hAnsi="宋体" w:cs="宋体"/>
          <w:szCs w:val="21"/>
        </w:rPr>
        <w:t>3</w:t>
      </w:r>
      <w:r>
        <w:rPr>
          <w:rFonts w:ascii="宋体" w:hAnsi="宋体" w:cs="宋体" w:hint="eastAsia"/>
          <w:szCs w:val="21"/>
        </w:rPr>
        <w:t>学时</w:t>
      </w:r>
    </w:p>
    <w:p w:rsidR="008F1023" w:rsidRDefault="008F1023" w:rsidP="00142E51">
      <w:pPr>
        <w:spacing w:line="400" w:lineRule="exact"/>
        <w:ind w:firstLineChars="200" w:firstLine="31680"/>
        <w:rPr>
          <w:rFonts w:ascii="宋体" w:cs="宋体"/>
          <w:szCs w:val="21"/>
        </w:rPr>
      </w:pPr>
      <w:r>
        <w:rPr>
          <w:rFonts w:ascii="宋体" w:hAnsi="宋体" w:cs="宋体" w:hint="eastAsia"/>
          <w:b/>
          <w:bCs/>
          <w:szCs w:val="21"/>
        </w:rPr>
        <w:t>内容提要：</w:t>
      </w:r>
      <w:r>
        <w:rPr>
          <w:rFonts w:ascii="宋体" w:hAnsi="宋体" w:cs="宋体" w:hint="eastAsia"/>
          <w:szCs w:val="21"/>
        </w:rPr>
        <w:t>西方社会学理论力争对社会学发展历程中的古典阶段的重要思想家的主要思想观点给予讲解和梳理。以实证主义和人文主义两条基本的主线分析古典阶段的西方社会学发展的基本形貌，让学生了解社会学对社会现象的分析其实也是多元而开放的，从而为全面而准确地理解社会学学科提供西方学理的基础。同时，也培养和熏陶学生具有理性开放的学术情怀。</w:t>
      </w:r>
    </w:p>
    <w:p w:rsidR="008F1023" w:rsidRDefault="008F1023" w:rsidP="00142E51">
      <w:pPr>
        <w:spacing w:line="400" w:lineRule="exact"/>
        <w:ind w:firstLineChars="200" w:firstLine="31680"/>
        <w:rPr>
          <w:rFonts w:ascii="宋体" w:cs="宋体"/>
          <w:szCs w:val="21"/>
        </w:rPr>
      </w:pPr>
      <w:r>
        <w:rPr>
          <w:rFonts w:ascii="宋体" w:hAnsi="宋体" w:cs="宋体" w:hint="eastAsia"/>
          <w:b/>
          <w:bCs/>
          <w:szCs w:val="21"/>
        </w:rPr>
        <w:t>先修课程：</w:t>
      </w:r>
      <w:r>
        <w:rPr>
          <w:rFonts w:ascii="宋体" w:hAnsi="宋体" w:cs="宋体" w:hint="eastAsia"/>
          <w:szCs w:val="21"/>
        </w:rPr>
        <w:t>社会学原理</w:t>
      </w:r>
    </w:p>
    <w:p w:rsidR="008F1023" w:rsidRDefault="008F1023" w:rsidP="00142E51">
      <w:pPr>
        <w:spacing w:line="400" w:lineRule="exact"/>
        <w:ind w:firstLineChars="200" w:firstLine="31680"/>
        <w:rPr>
          <w:rFonts w:ascii="宋体" w:cs="宋体"/>
          <w:szCs w:val="21"/>
        </w:rPr>
      </w:pPr>
      <w:r>
        <w:rPr>
          <w:rFonts w:ascii="宋体" w:hAnsi="宋体" w:cs="宋体" w:hint="eastAsia"/>
          <w:b/>
          <w:bCs/>
          <w:szCs w:val="21"/>
        </w:rPr>
        <w:t>教材：</w:t>
      </w:r>
      <w:r>
        <w:rPr>
          <w:rFonts w:ascii="宋体" w:hAnsi="宋体" w:cs="宋体" w:hint="eastAsia"/>
          <w:szCs w:val="21"/>
        </w:rPr>
        <w:t>《外国社会学史》，贾春增著，中国人民大学出版社，</w:t>
      </w:r>
      <w:r>
        <w:rPr>
          <w:rFonts w:ascii="宋体" w:hAnsi="宋体" w:cs="宋体"/>
          <w:szCs w:val="21"/>
        </w:rPr>
        <w:t>2008</w:t>
      </w:r>
      <w:r>
        <w:rPr>
          <w:rFonts w:ascii="宋体" w:hAnsi="宋体" w:cs="宋体" w:hint="eastAsia"/>
          <w:szCs w:val="21"/>
        </w:rPr>
        <w:t>年版。</w:t>
      </w:r>
    </w:p>
    <w:p w:rsidR="008F1023" w:rsidRDefault="008F1023" w:rsidP="00142E51">
      <w:pPr>
        <w:spacing w:line="400" w:lineRule="exact"/>
        <w:ind w:firstLineChars="200" w:firstLine="31680"/>
        <w:rPr>
          <w:rFonts w:ascii="宋体" w:cs="宋体"/>
          <w:b/>
          <w:bCs/>
          <w:szCs w:val="21"/>
        </w:rPr>
      </w:pPr>
      <w:r>
        <w:rPr>
          <w:rFonts w:ascii="宋体" w:hAnsi="宋体" w:cs="宋体" w:hint="eastAsia"/>
          <w:b/>
          <w:bCs/>
          <w:szCs w:val="21"/>
        </w:rPr>
        <w:t>参考书目：</w:t>
      </w:r>
    </w:p>
    <w:p w:rsidR="008F1023" w:rsidRDefault="008F1023" w:rsidP="00142E51">
      <w:pPr>
        <w:spacing w:line="400" w:lineRule="exact"/>
        <w:ind w:firstLineChars="200" w:firstLine="31680"/>
        <w:rPr>
          <w:rFonts w:ascii="宋体" w:cs="宋体"/>
          <w:szCs w:val="21"/>
        </w:rPr>
      </w:pPr>
      <w:r>
        <w:rPr>
          <w:rFonts w:ascii="宋体" w:hAnsi="宋体" w:cs="宋体"/>
          <w:szCs w:val="21"/>
        </w:rPr>
        <w:t>[1]</w:t>
      </w:r>
      <w:r>
        <w:rPr>
          <w:rFonts w:ascii="宋体" w:hAnsi="宋体" w:cs="宋体" w:hint="eastAsia"/>
          <w:szCs w:val="21"/>
        </w:rPr>
        <w:t>《社会思想名家》，刘易斯·</w:t>
      </w:r>
      <w:r>
        <w:rPr>
          <w:rFonts w:ascii="宋体" w:hAnsi="宋体" w:cs="宋体"/>
          <w:szCs w:val="21"/>
        </w:rPr>
        <w:t>A</w:t>
      </w:r>
      <w:r>
        <w:rPr>
          <w:rFonts w:ascii="宋体" w:hAnsi="宋体" w:cs="宋体" w:hint="eastAsia"/>
          <w:szCs w:val="21"/>
        </w:rPr>
        <w:t>·科塞著，上海人民出版社，</w:t>
      </w:r>
      <w:r>
        <w:rPr>
          <w:rFonts w:ascii="宋体" w:hAnsi="宋体" w:cs="宋体"/>
          <w:szCs w:val="21"/>
        </w:rPr>
        <w:t>2007</w:t>
      </w:r>
      <w:r>
        <w:rPr>
          <w:rFonts w:ascii="宋体" w:hAnsi="宋体" w:cs="宋体" w:hint="eastAsia"/>
          <w:szCs w:val="21"/>
        </w:rPr>
        <w:t>年版。</w:t>
      </w:r>
    </w:p>
    <w:p w:rsidR="008F1023" w:rsidRDefault="008F1023" w:rsidP="00142E51">
      <w:pPr>
        <w:spacing w:line="400" w:lineRule="exact"/>
        <w:ind w:firstLineChars="200" w:firstLine="31680"/>
        <w:rPr>
          <w:rFonts w:ascii="宋体" w:cs="宋体"/>
          <w:szCs w:val="21"/>
        </w:rPr>
      </w:pPr>
      <w:r>
        <w:rPr>
          <w:rFonts w:ascii="宋体" w:hAnsi="宋体" w:cs="宋体"/>
          <w:szCs w:val="21"/>
        </w:rPr>
        <w:t>[2]</w:t>
      </w:r>
      <w:r>
        <w:rPr>
          <w:rFonts w:ascii="宋体" w:hAnsi="宋体" w:cs="宋体" w:hint="eastAsia"/>
          <w:szCs w:val="21"/>
        </w:rPr>
        <w:t>《社会学主要思潮》，雷蒙·阿隆著，华夏出版社，</w:t>
      </w:r>
      <w:r>
        <w:rPr>
          <w:rFonts w:ascii="宋体" w:hAnsi="宋体" w:cs="宋体"/>
          <w:szCs w:val="21"/>
        </w:rPr>
        <w:t>2000</w:t>
      </w:r>
      <w:r>
        <w:rPr>
          <w:rFonts w:ascii="宋体" w:hAnsi="宋体" w:cs="宋体" w:hint="eastAsia"/>
          <w:szCs w:val="21"/>
        </w:rPr>
        <w:t>年版。</w:t>
      </w:r>
    </w:p>
    <w:p w:rsidR="008F1023" w:rsidRDefault="008F1023" w:rsidP="00142E51">
      <w:pPr>
        <w:spacing w:line="400" w:lineRule="exact"/>
        <w:ind w:firstLineChars="200" w:firstLine="31680"/>
        <w:rPr>
          <w:rFonts w:ascii="宋体" w:cs="宋体"/>
          <w:szCs w:val="21"/>
        </w:rPr>
      </w:pPr>
      <w:r>
        <w:rPr>
          <w:rFonts w:ascii="宋体" w:hAnsi="宋体" w:cs="宋体"/>
          <w:szCs w:val="21"/>
        </w:rPr>
        <w:t>[3]</w:t>
      </w:r>
      <w:r>
        <w:rPr>
          <w:rFonts w:ascii="宋体" w:hAnsi="宋体" w:cs="宋体" w:hint="eastAsia"/>
          <w:szCs w:val="21"/>
        </w:rPr>
        <w:t>《发现社会：西方社会学思想述评》，柯林斯等著，商务印书馆，</w:t>
      </w:r>
      <w:r>
        <w:rPr>
          <w:rFonts w:ascii="宋体" w:hAnsi="宋体" w:cs="宋体"/>
          <w:szCs w:val="21"/>
        </w:rPr>
        <w:t>2014</w:t>
      </w:r>
      <w:r>
        <w:rPr>
          <w:rFonts w:ascii="宋体" w:hAnsi="宋体" w:cs="宋体" w:hint="eastAsia"/>
          <w:szCs w:val="21"/>
        </w:rPr>
        <w:t>年版。</w:t>
      </w:r>
      <w:r>
        <w:rPr>
          <w:rFonts w:ascii="宋体" w:hAnsi="宋体" w:cs="宋体"/>
          <w:szCs w:val="21"/>
        </w:rPr>
        <w:t xml:space="preserve"> </w:t>
      </w:r>
    </w:p>
    <w:p w:rsidR="008F1023" w:rsidRDefault="008F1023" w:rsidP="00142E51">
      <w:pPr>
        <w:spacing w:line="400" w:lineRule="exact"/>
        <w:ind w:firstLineChars="200" w:firstLine="31680"/>
        <w:rPr>
          <w:rFonts w:ascii="宋体" w:cs="宋体"/>
          <w:szCs w:val="21"/>
        </w:rPr>
      </w:pPr>
      <w:r>
        <w:rPr>
          <w:rFonts w:ascii="宋体" w:hAnsi="宋体" w:cs="宋体"/>
          <w:szCs w:val="21"/>
        </w:rPr>
        <w:t>[4]</w:t>
      </w:r>
      <w:r>
        <w:rPr>
          <w:rFonts w:ascii="宋体" w:hAnsi="宋体" w:cs="宋体" w:hint="eastAsia"/>
          <w:szCs w:val="21"/>
        </w:rPr>
        <w:t>《与社会学同游：人文主义的视角》，彼得·伯格著，北京大学出版社，</w:t>
      </w:r>
      <w:r>
        <w:rPr>
          <w:rFonts w:ascii="宋体" w:hAnsi="宋体" w:cs="宋体"/>
          <w:szCs w:val="21"/>
        </w:rPr>
        <w:t>2008</w:t>
      </w:r>
      <w:r>
        <w:rPr>
          <w:rFonts w:ascii="宋体" w:hAnsi="宋体" w:cs="宋体" w:hint="eastAsia"/>
          <w:szCs w:val="21"/>
        </w:rPr>
        <w:t>年版。</w:t>
      </w:r>
    </w:p>
    <w:p w:rsidR="008F1023" w:rsidRDefault="008F1023" w:rsidP="00142E51">
      <w:pPr>
        <w:spacing w:line="400" w:lineRule="exact"/>
        <w:ind w:firstLineChars="200" w:firstLine="31680"/>
        <w:rPr>
          <w:rFonts w:ascii="宋体" w:cs="宋体"/>
          <w:szCs w:val="21"/>
        </w:rPr>
      </w:pPr>
      <w:r>
        <w:rPr>
          <w:rFonts w:ascii="宋体" w:hAnsi="宋体" w:cs="宋体"/>
          <w:szCs w:val="21"/>
        </w:rPr>
        <w:t>[5]</w:t>
      </w:r>
      <w:r>
        <w:rPr>
          <w:rFonts w:ascii="宋体" w:hAnsi="宋体" w:cs="宋体" w:hint="eastAsia"/>
          <w:szCs w:val="21"/>
        </w:rPr>
        <w:t>《古典社会学理论》，乔治·瑞泽尔著，世界图书出版公司，</w:t>
      </w:r>
      <w:r>
        <w:rPr>
          <w:rFonts w:ascii="宋体" w:hAnsi="宋体" w:cs="宋体"/>
          <w:szCs w:val="21"/>
        </w:rPr>
        <w:t>2014</w:t>
      </w:r>
      <w:r>
        <w:rPr>
          <w:rFonts w:ascii="宋体" w:hAnsi="宋体" w:cs="宋体" w:hint="eastAsia"/>
          <w:szCs w:val="21"/>
        </w:rPr>
        <w:t>年版。</w:t>
      </w:r>
    </w:p>
    <w:p w:rsidR="008F1023" w:rsidRDefault="008F1023" w:rsidP="00142E51">
      <w:pPr>
        <w:spacing w:line="400" w:lineRule="exact"/>
        <w:jc w:val="center"/>
        <w:rPr>
          <w:b/>
          <w:bCs/>
          <w:szCs w:val="21"/>
        </w:rPr>
      </w:pPr>
    </w:p>
    <w:p w:rsidR="008F1023" w:rsidRDefault="008F1023" w:rsidP="00142E51">
      <w:pPr>
        <w:spacing w:line="400" w:lineRule="exact"/>
        <w:jc w:val="center"/>
        <w:rPr>
          <w:b/>
          <w:bCs/>
          <w:szCs w:val="21"/>
        </w:rPr>
      </w:pPr>
      <w:bookmarkStart w:id="35" w:name="_Hlk499552996"/>
      <w:r>
        <w:rPr>
          <w:rFonts w:hint="eastAsia"/>
          <w:b/>
          <w:bCs/>
          <w:szCs w:val="21"/>
        </w:rPr>
        <w:t>《政治学原理》课程简介</w:t>
      </w:r>
    </w:p>
    <w:p w:rsidR="008F1023" w:rsidRDefault="008F1023" w:rsidP="00142E51">
      <w:pPr>
        <w:spacing w:line="400" w:lineRule="exact"/>
        <w:ind w:firstLineChars="200" w:firstLine="31680"/>
        <w:rPr>
          <w:szCs w:val="21"/>
        </w:rPr>
      </w:pPr>
      <w:r>
        <w:rPr>
          <w:rFonts w:hint="eastAsia"/>
          <w:b/>
          <w:bCs/>
          <w:szCs w:val="21"/>
        </w:rPr>
        <w:t>课程代号：</w:t>
      </w:r>
      <w:r>
        <w:rPr>
          <w:rFonts w:ascii="仿宋_GB2312" w:eastAsia="仿宋_GB2312" w:hAnsi="仿宋_GB2312" w:cs="仿宋_GB2312"/>
          <w:szCs w:val="21"/>
        </w:rPr>
        <w:t>32001606</w:t>
      </w:r>
    </w:p>
    <w:p w:rsidR="008F1023" w:rsidRDefault="008F1023" w:rsidP="00142E51">
      <w:pPr>
        <w:spacing w:line="400" w:lineRule="exact"/>
        <w:ind w:firstLineChars="200" w:firstLine="31680"/>
        <w:rPr>
          <w:szCs w:val="21"/>
        </w:rPr>
      </w:pPr>
      <w:r>
        <w:rPr>
          <w:rFonts w:hint="eastAsia"/>
          <w:b/>
          <w:bCs/>
          <w:szCs w:val="21"/>
        </w:rPr>
        <w:t>课程名称：</w:t>
      </w:r>
      <w:r>
        <w:rPr>
          <w:rFonts w:hint="eastAsia"/>
          <w:szCs w:val="21"/>
        </w:rPr>
        <w:t>政治学原理（</w:t>
      </w:r>
      <w:r>
        <w:rPr>
          <w:rFonts w:hAnsi="宋体"/>
          <w:color w:val="000000"/>
          <w:szCs w:val="21"/>
          <w:shd w:val="clear" w:color="auto" w:fill="FFFFFF"/>
        </w:rPr>
        <w:t>Politics</w:t>
      </w:r>
      <w:r>
        <w:rPr>
          <w:rFonts w:hAnsi="宋体" w:hint="eastAsia"/>
          <w:color w:val="000000"/>
          <w:szCs w:val="21"/>
          <w:shd w:val="clear" w:color="auto" w:fill="FFFFFF"/>
        </w:rPr>
        <w:t>：</w:t>
      </w:r>
      <w:r>
        <w:rPr>
          <w:rFonts w:hAnsi="宋体"/>
          <w:color w:val="000000"/>
          <w:szCs w:val="21"/>
          <w:shd w:val="clear" w:color="auto" w:fill="FFFFFF"/>
        </w:rPr>
        <w:t>The Basics</w:t>
      </w:r>
      <w:r>
        <w:rPr>
          <w:rFonts w:hint="eastAsia"/>
          <w:szCs w:val="21"/>
        </w:rPr>
        <w:t>）</w:t>
      </w:r>
    </w:p>
    <w:p w:rsidR="008F1023" w:rsidRDefault="008F1023" w:rsidP="00142E51">
      <w:pPr>
        <w:spacing w:line="400" w:lineRule="exact"/>
        <w:ind w:firstLineChars="200" w:firstLine="31680"/>
        <w:rPr>
          <w:szCs w:val="21"/>
        </w:rPr>
      </w:pPr>
      <w:r>
        <w:rPr>
          <w:rFonts w:hint="eastAsia"/>
          <w:b/>
          <w:bCs/>
          <w:szCs w:val="21"/>
        </w:rPr>
        <w:t>课程类型：</w:t>
      </w:r>
      <w:r>
        <w:rPr>
          <w:rFonts w:ascii="宋体" w:hAnsi="宋体" w:cs="宋体" w:hint="eastAsia"/>
          <w:szCs w:val="21"/>
        </w:rPr>
        <w:t>学院平台课程（限选）</w:t>
      </w:r>
    </w:p>
    <w:p w:rsidR="008F1023" w:rsidRDefault="008F1023" w:rsidP="00142E51">
      <w:pPr>
        <w:spacing w:line="400" w:lineRule="exact"/>
        <w:ind w:firstLineChars="200" w:firstLine="31680"/>
        <w:rPr>
          <w:szCs w:val="21"/>
        </w:rPr>
      </w:pPr>
      <w:r>
        <w:rPr>
          <w:rFonts w:hint="eastAsia"/>
          <w:b/>
          <w:bCs/>
          <w:szCs w:val="21"/>
        </w:rPr>
        <w:t>课程学时：</w:t>
      </w:r>
      <w:r>
        <w:rPr>
          <w:szCs w:val="21"/>
        </w:rPr>
        <w:t>54</w:t>
      </w:r>
      <w:r>
        <w:rPr>
          <w:rFonts w:hint="eastAsia"/>
          <w:szCs w:val="21"/>
        </w:rPr>
        <w:t>学时</w:t>
      </w:r>
    </w:p>
    <w:p w:rsidR="008F1023" w:rsidRDefault="008F1023" w:rsidP="00142E51">
      <w:pPr>
        <w:spacing w:line="400" w:lineRule="exact"/>
        <w:ind w:firstLineChars="200" w:firstLine="31680"/>
        <w:rPr>
          <w:szCs w:val="21"/>
        </w:rPr>
      </w:pPr>
      <w:r>
        <w:rPr>
          <w:rFonts w:hint="eastAsia"/>
          <w:b/>
          <w:bCs/>
          <w:szCs w:val="21"/>
        </w:rPr>
        <w:t>周学时：</w:t>
      </w:r>
      <w:r>
        <w:rPr>
          <w:szCs w:val="21"/>
        </w:rPr>
        <w:t>3</w:t>
      </w:r>
      <w:r>
        <w:rPr>
          <w:rFonts w:hint="eastAsia"/>
          <w:szCs w:val="21"/>
        </w:rPr>
        <w:t>学时</w:t>
      </w:r>
    </w:p>
    <w:p w:rsidR="008F1023" w:rsidRDefault="008F1023" w:rsidP="00142E51">
      <w:pPr>
        <w:spacing w:line="400" w:lineRule="exact"/>
        <w:ind w:firstLineChars="200" w:firstLine="31680"/>
        <w:rPr>
          <w:szCs w:val="21"/>
        </w:rPr>
      </w:pPr>
      <w:r>
        <w:rPr>
          <w:rFonts w:hint="eastAsia"/>
          <w:b/>
          <w:bCs/>
          <w:szCs w:val="21"/>
        </w:rPr>
        <w:t>内容提要：</w:t>
      </w:r>
      <w:r>
        <w:rPr>
          <w:rFonts w:hint="eastAsia"/>
          <w:szCs w:val="21"/>
        </w:rPr>
        <w:t>本课程是行政管理、劳动与社会保障、管理科学（专升本）等专业本科生开设的专业限选课，旨在介绍最基本的政治学概念和政治学基础理论。课程主要围绕政治学的主要概念，结合当代前沿理论和中国政治社会的现实，逐一进行讲解和介绍。通过《政治学原理》的学习，学生能够：（</w:t>
      </w:r>
      <w:r>
        <w:rPr>
          <w:szCs w:val="21"/>
        </w:rPr>
        <w:t>1</w:t>
      </w:r>
      <w:r>
        <w:rPr>
          <w:rFonts w:hint="eastAsia"/>
          <w:szCs w:val="21"/>
        </w:rPr>
        <w:t>）比较全面地掌握马克思主义政治学的基本概念、范畴；（</w:t>
      </w:r>
      <w:r>
        <w:rPr>
          <w:szCs w:val="21"/>
        </w:rPr>
        <w:t>2</w:t>
      </w:r>
      <w:r>
        <w:rPr>
          <w:rFonts w:hint="eastAsia"/>
          <w:szCs w:val="21"/>
        </w:rPr>
        <w:t>）掌握政治学的基本理论以及政治分析的一般方法；（</w:t>
      </w:r>
      <w:r>
        <w:rPr>
          <w:szCs w:val="21"/>
        </w:rPr>
        <w:t>3</w:t>
      </w:r>
      <w:r>
        <w:rPr>
          <w:rFonts w:hint="eastAsia"/>
          <w:szCs w:val="21"/>
        </w:rPr>
        <w:t>）准确理解和把握政治在社会发展中的重要作用；（</w:t>
      </w:r>
      <w:r>
        <w:rPr>
          <w:szCs w:val="21"/>
        </w:rPr>
        <w:t>4</w:t>
      </w:r>
      <w:r>
        <w:rPr>
          <w:rFonts w:hint="eastAsia"/>
          <w:szCs w:val="21"/>
        </w:rPr>
        <w:t>）运用政治学理论和方法分析和解决当代社会中的政治现象和焦点问题。（</w:t>
      </w:r>
      <w:r>
        <w:rPr>
          <w:szCs w:val="21"/>
        </w:rPr>
        <w:t>5</w:t>
      </w:r>
      <w:r>
        <w:rPr>
          <w:rFonts w:hint="eastAsia"/>
          <w:szCs w:val="21"/>
        </w:rPr>
        <w:t>）树立正确的政治观，提高自身政治理论修养，培养现代公民意识和公民素质；</w:t>
      </w:r>
    </w:p>
    <w:p w:rsidR="008F1023" w:rsidRDefault="008F1023" w:rsidP="00142E51">
      <w:pPr>
        <w:spacing w:line="400" w:lineRule="exact"/>
        <w:ind w:firstLineChars="200" w:firstLine="31680"/>
        <w:rPr>
          <w:szCs w:val="21"/>
        </w:rPr>
      </w:pPr>
      <w:r>
        <w:rPr>
          <w:rFonts w:hint="eastAsia"/>
          <w:b/>
          <w:bCs/>
          <w:szCs w:val="21"/>
        </w:rPr>
        <w:t>先修课程：</w:t>
      </w:r>
      <w:r>
        <w:rPr>
          <w:szCs w:val="21"/>
        </w:rPr>
        <w:t xml:space="preserve"> </w:t>
      </w:r>
    </w:p>
    <w:p w:rsidR="008F1023" w:rsidRDefault="008F1023" w:rsidP="00142E51">
      <w:pPr>
        <w:spacing w:line="400" w:lineRule="exact"/>
        <w:ind w:firstLineChars="200" w:firstLine="31680"/>
        <w:rPr>
          <w:szCs w:val="21"/>
        </w:rPr>
      </w:pPr>
      <w:r>
        <w:rPr>
          <w:rFonts w:hint="eastAsia"/>
          <w:b/>
          <w:bCs/>
          <w:szCs w:val="21"/>
        </w:rPr>
        <w:t>课程教材：</w:t>
      </w:r>
      <w:r>
        <w:rPr>
          <w:rFonts w:hint="eastAsia"/>
          <w:szCs w:val="21"/>
        </w:rPr>
        <w:t>《政治学原理》，王惠岩主编，高等教育出版社，</w:t>
      </w:r>
      <w:r>
        <w:rPr>
          <w:szCs w:val="21"/>
        </w:rPr>
        <w:t>2006</w:t>
      </w:r>
      <w:r>
        <w:rPr>
          <w:rFonts w:hint="eastAsia"/>
          <w:szCs w:val="21"/>
        </w:rPr>
        <w:t>年</w:t>
      </w:r>
      <w:r>
        <w:rPr>
          <w:szCs w:val="21"/>
        </w:rPr>
        <w:t>2</w:t>
      </w:r>
      <w:r>
        <w:rPr>
          <w:rFonts w:hint="eastAsia"/>
          <w:szCs w:val="21"/>
        </w:rPr>
        <w:t>月版。</w:t>
      </w:r>
    </w:p>
    <w:p w:rsidR="008F1023" w:rsidRDefault="008F1023" w:rsidP="00142E51">
      <w:pPr>
        <w:spacing w:line="400" w:lineRule="exact"/>
        <w:ind w:firstLineChars="200" w:firstLine="31680"/>
        <w:rPr>
          <w:b/>
          <w:bCs/>
          <w:szCs w:val="21"/>
        </w:rPr>
      </w:pPr>
      <w:r>
        <w:rPr>
          <w:rFonts w:hint="eastAsia"/>
          <w:b/>
          <w:bCs/>
          <w:szCs w:val="21"/>
        </w:rPr>
        <w:t>参考书目：</w:t>
      </w:r>
    </w:p>
    <w:p w:rsidR="008F1023" w:rsidRDefault="008F1023" w:rsidP="00142E51">
      <w:pPr>
        <w:spacing w:line="400" w:lineRule="exact"/>
        <w:ind w:firstLine="480"/>
        <w:rPr>
          <w:szCs w:val="21"/>
        </w:rPr>
      </w:pPr>
      <w:r>
        <w:rPr>
          <w:szCs w:val="21"/>
        </w:rPr>
        <w:t>[1]</w:t>
      </w:r>
      <w:r>
        <w:rPr>
          <w:rFonts w:hint="eastAsia"/>
          <w:szCs w:val="21"/>
        </w:rPr>
        <w:t>《政治学基础》，王浦劬编著，北京大学出版社，</w:t>
      </w:r>
      <w:r>
        <w:rPr>
          <w:szCs w:val="21"/>
        </w:rPr>
        <w:t>2014</w:t>
      </w:r>
      <w:r>
        <w:rPr>
          <w:rFonts w:hint="eastAsia"/>
          <w:szCs w:val="21"/>
        </w:rPr>
        <w:t>年版。</w:t>
      </w:r>
    </w:p>
    <w:p w:rsidR="008F1023" w:rsidRDefault="008F1023" w:rsidP="00142E51">
      <w:pPr>
        <w:spacing w:line="400" w:lineRule="exact"/>
        <w:ind w:firstLine="480"/>
        <w:rPr>
          <w:szCs w:val="21"/>
        </w:rPr>
      </w:pPr>
      <w:r>
        <w:rPr>
          <w:szCs w:val="21"/>
        </w:rPr>
        <w:t>[2]</w:t>
      </w:r>
      <w:r>
        <w:rPr>
          <w:rFonts w:hint="eastAsia"/>
          <w:szCs w:val="21"/>
        </w:rPr>
        <w:t>《政治的逻辑</w:t>
      </w:r>
      <w:r>
        <w:rPr>
          <w:szCs w:val="21"/>
        </w:rPr>
        <w:t>——</w:t>
      </w:r>
      <w:r>
        <w:rPr>
          <w:rFonts w:hint="eastAsia"/>
          <w:szCs w:val="21"/>
        </w:rPr>
        <w:t>马克思主义政治学原理》，王沪宁主编，上海人民出版社，</w:t>
      </w:r>
      <w:r>
        <w:rPr>
          <w:szCs w:val="21"/>
        </w:rPr>
        <w:t>1994</w:t>
      </w:r>
      <w:r>
        <w:rPr>
          <w:rFonts w:hint="eastAsia"/>
          <w:szCs w:val="21"/>
        </w:rPr>
        <w:t>年版。</w:t>
      </w:r>
    </w:p>
    <w:p w:rsidR="008F1023" w:rsidRDefault="008F1023" w:rsidP="00142E51">
      <w:pPr>
        <w:spacing w:line="400" w:lineRule="exact"/>
        <w:ind w:firstLine="480"/>
        <w:rPr>
          <w:szCs w:val="21"/>
        </w:rPr>
      </w:pPr>
      <w:r>
        <w:rPr>
          <w:szCs w:val="21"/>
        </w:rPr>
        <w:t>[3]</w:t>
      </w:r>
      <w:r>
        <w:rPr>
          <w:rFonts w:hint="eastAsia"/>
          <w:szCs w:val="21"/>
        </w:rPr>
        <w:t>《政治学的重大问题：政治学导论》，莱斯利·里普森著，华夏出版社，</w:t>
      </w:r>
      <w:r>
        <w:rPr>
          <w:szCs w:val="21"/>
        </w:rPr>
        <w:t>2001</w:t>
      </w:r>
      <w:r>
        <w:rPr>
          <w:rFonts w:hint="eastAsia"/>
          <w:szCs w:val="21"/>
        </w:rPr>
        <w:t>年版。</w:t>
      </w:r>
    </w:p>
    <w:p w:rsidR="008F1023" w:rsidRDefault="008F1023" w:rsidP="00142E51">
      <w:pPr>
        <w:spacing w:line="400" w:lineRule="exact"/>
        <w:ind w:firstLine="480"/>
        <w:rPr>
          <w:szCs w:val="21"/>
        </w:rPr>
      </w:pPr>
      <w:r>
        <w:rPr>
          <w:szCs w:val="21"/>
        </w:rPr>
        <w:t>[4]</w:t>
      </w:r>
      <w:r>
        <w:rPr>
          <w:rFonts w:hint="eastAsia"/>
          <w:szCs w:val="21"/>
        </w:rPr>
        <w:t>《马克思的历史、社会和国家学说</w:t>
      </w:r>
      <w:r>
        <w:rPr>
          <w:szCs w:val="21"/>
        </w:rPr>
        <w:t>:</w:t>
      </w:r>
      <w:r>
        <w:rPr>
          <w:rFonts w:hint="eastAsia"/>
          <w:szCs w:val="21"/>
        </w:rPr>
        <w:t>马克思的社会学的基本要点》，亨利希·库诺著，上海译文出版社，</w:t>
      </w:r>
      <w:r>
        <w:rPr>
          <w:szCs w:val="21"/>
        </w:rPr>
        <w:t>2014</w:t>
      </w:r>
      <w:r>
        <w:rPr>
          <w:rFonts w:hint="eastAsia"/>
          <w:szCs w:val="21"/>
        </w:rPr>
        <w:t>年版。</w:t>
      </w:r>
    </w:p>
    <w:p w:rsidR="008F1023" w:rsidRDefault="008F1023" w:rsidP="00142E51">
      <w:pPr>
        <w:spacing w:line="400" w:lineRule="exact"/>
        <w:ind w:firstLine="480"/>
        <w:rPr>
          <w:szCs w:val="21"/>
        </w:rPr>
      </w:pPr>
      <w:r>
        <w:rPr>
          <w:szCs w:val="21"/>
        </w:rPr>
        <w:t>[5]</w:t>
      </w:r>
      <w:r>
        <w:rPr>
          <w:rFonts w:hint="eastAsia"/>
          <w:szCs w:val="21"/>
        </w:rPr>
        <w:t>《理想国》，柏拉图，商务印书馆</w:t>
      </w:r>
      <w:r>
        <w:rPr>
          <w:szCs w:val="21"/>
        </w:rPr>
        <w:t>1986</w:t>
      </w:r>
      <w:r>
        <w:rPr>
          <w:rFonts w:hint="eastAsia"/>
          <w:szCs w:val="21"/>
        </w:rPr>
        <w:t>年版。</w:t>
      </w:r>
    </w:p>
    <w:p w:rsidR="008F1023" w:rsidRDefault="008F1023" w:rsidP="00142E51">
      <w:pPr>
        <w:spacing w:line="400" w:lineRule="exact"/>
        <w:ind w:firstLine="480"/>
        <w:rPr>
          <w:szCs w:val="21"/>
        </w:rPr>
      </w:pPr>
      <w:r>
        <w:rPr>
          <w:szCs w:val="21"/>
        </w:rPr>
        <w:t>[6]</w:t>
      </w:r>
      <w:r>
        <w:rPr>
          <w:rFonts w:hint="eastAsia"/>
          <w:szCs w:val="21"/>
        </w:rPr>
        <w:t>《政治学》，商务印书馆</w:t>
      </w:r>
      <w:r>
        <w:rPr>
          <w:szCs w:val="21"/>
        </w:rPr>
        <w:t>1965</w:t>
      </w:r>
      <w:r>
        <w:rPr>
          <w:rFonts w:hint="eastAsia"/>
          <w:szCs w:val="21"/>
        </w:rPr>
        <w:t>年版。</w:t>
      </w:r>
    </w:p>
    <w:p w:rsidR="008F1023" w:rsidRDefault="008F1023" w:rsidP="00142E51">
      <w:pPr>
        <w:spacing w:line="400" w:lineRule="exact"/>
        <w:ind w:firstLine="480"/>
        <w:rPr>
          <w:szCs w:val="21"/>
        </w:rPr>
      </w:pPr>
      <w:r>
        <w:rPr>
          <w:szCs w:val="21"/>
        </w:rPr>
        <w:t>[7]</w:t>
      </w:r>
      <w:r>
        <w:rPr>
          <w:rFonts w:hint="eastAsia"/>
          <w:szCs w:val="21"/>
        </w:rPr>
        <w:t>《中国历代政治亚里士多德：得失》，钱穆，三联书店</w:t>
      </w:r>
      <w:r>
        <w:rPr>
          <w:szCs w:val="21"/>
        </w:rPr>
        <w:t>2001</w:t>
      </w:r>
      <w:r>
        <w:rPr>
          <w:rFonts w:hint="eastAsia"/>
          <w:szCs w:val="21"/>
        </w:rPr>
        <w:t>年版。</w:t>
      </w:r>
    </w:p>
    <w:p w:rsidR="008F1023" w:rsidRDefault="008F1023" w:rsidP="00142E51">
      <w:pPr>
        <w:spacing w:line="400" w:lineRule="exact"/>
        <w:ind w:firstLine="480"/>
        <w:rPr>
          <w:szCs w:val="21"/>
        </w:rPr>
      </w:pPr>
      <w:r>
        <w:rPr>
          <w:szCs w:val="21"/>
        </w:rPr>
        <w:t>[8]</w:t>
      </w:r>
      <w:r>
        <w:rPr>
          <w:rFonts w:hint="eastAsia"/>
          <w:szCs w:val="21"/>
        </w:rPr>
        <w:t>《当代中国政府与政治》，景跃进等编著，中国人民大学出版社</w:t>
      </w:r>
      <w:r>
        <w:rPr>
          <w:szCs w:val="21"/>
        </w:rPr>
        <w:t>2016</w:t>
      </w:r>
      <w:r>
        <w:rPr>
          <w:rFonts w:hint="eastAsia"/>
          <w:szCs w:val="21"/>
        </w:rPr>
        <w:t>年版。</w:t>
      </w:r>
    </w:p>
    <w:p w:rsidR="008F1023" w:rsidRDefault="008F1023" w:rsidP="00142E51">
      <w:pPr>
        <w:spacing w:beforeLines="50" w:line="400" w:lineRule="exact"/>
        <w:jc w:val="center"/>
        <w:rPr>
          <w:rFonts w:ascii="宋体"/>
          <w:b/>
          <w:szCs w:val="21"/>
        </w:rPr>
      </w:pPr>
      <w:r>
        <w:rPr>
          <w:rFonts w:ascii="宋体" w:hAnsi="宋体" w:hint="eastAsia"/>
          <w:b/>
          <w:szCs w:val="21"/>
        </w:rPr>
        <w:t>《经济数学</w:t>
      </w:r>
      <w:r>
        <w:rPr>
          <w:rFonts w:ascii="宋体" w:hint="eastAsia"/>
          <w:b/>
          <w:szCs w:val="21"/>
        </w:rPr>
        <w:t>Ⅰ</w:t>
      </w:r>
      <w:r>
        <w:rPr>
          <w:rFonts w:ascii="宋体" w:hAnsi="宋体" w:hint="eastAsia"/>
          <w:b/>
          <w:szCs w:val="21"/>
        </w:rPr>
        <w:t>》课程简介</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课程代号：</w:t>
      </w:r>
      <w:r>
        <w:rPr>
          <w:rFonts w:ascii="仿宋_GB2312" w:eastAsia="仿宋_GB2312" w:hAnsi="仿宋_GB2312" w:cs="仿宋_GB2312"/>
          <w:szCs w:val="21"/>
        </w:rPr>
        <w:t>32001607</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课程名称：</w:t>
      </w:r>
      <w:r>
        <w:rPr>
          <w:rFonts w:ascii="宋体" w:hAnsi="宋体" w:hint="eastAsia"/>
          <w:bCs/>
          <w:szCs w:val="21"/>
        </w:rPr>
        <w:t>经济数学</w:t>
      </w:r>
      <w:r>
        <w:rPr>
          <w:rFonts w:ascii="宋体" w:hint="eastAsia"/>
          <w:bCs/>
          <w:szCs w:val="21"/>
        </w:rPr>
        <w:t>Ⅰ</w:t>
      </w:r>
      <w:r>
        <w:rPr>
          <w:rFonts w:ascii="宋体" w:hAnsi="宋体" w:hint="eastAsia"/>
          <w:bCs/>
          <w:szCs w:val="21"/>
        </w:rPr>
        <w:t>（</w:t>
      </w:r>
      <w:r>
        <w:rPr>
          <w:rFonts w:ascii="宋体" w:hAnsi="宋体"/>
          <w:bCs/>
          <w:szCs w:val="21"/>
        </w:rPr>
        <w:t xml:space="preserve">Math in Economics </w:t>
      </w:r>
      <w:r>
        <w:rPr>
          <w:rFonts w:ascii="宋体" w:hAnsi="宋体" w:hint="eastAsia"/>
          <w:bCs/>
          <w:szCs w:val="21"/>
        </w:rPr>
        <w:t>Ⅰ）</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课程类型：</w:t>
      </w:r>
      <w:r>
        <w:rPr>
          <w:rFonts w:ascii="宋体" w:hAnsi="宋体" w:cs="宋体" w:hint="eastAsia"/>
          <w:szCs w:val="21"/>
        </w:rPr>
        <w:t>学院平台课程（限选）</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课程学时：</w:t>
      </w:r>
      <w:r>
        <w:rPr>
          <w:rFonts w:ascii="宋体" w:hAnsi="宋体"/>
          <w:szCs w:val="21"/>
        </w:rPr>
        <w:t>54</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周学时：</w:t>
      </w:r>
      <w:r>
        <w:rPr>
          <w:rFonts w:ascii="宋体" w:hAnsi="宋体"/>
          <w:szCs w:val="21"/>
        </w:rPr>
        <w:t>3</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内容提要：</w:t>
      </w:r>
      <w:r>
        <w:rPr>
          <w:rFonts w:ascii="宋体" w:hAnsi="宋体" w:hint="eastAsia"/>
          <w:szCs w:val="21"/>
        </w:rPr>
        <w:t>本课程作为行政管理专业、管理科学（专升本）专业、劳动与社会保障专业的限选课程之一，主要讲授内容为微积分，是以函数为研究对象，运用极限手段分析处理问题的一门数学学科。具体教学内容为函数的极限与连续，一元函数微分学与积分学及其在实际问题中的应用。本课程的教学目的是使学生掌握基本的微积分知识和方法，培养学生正确、熟练的计算能力，同时对学生进行数学思想和方法的教育训练，提高学生用数学思维方法分析解决实际问题的能力，并为学生学习后继课程及进一步扩大数学知识面奠定必要的数学基础。</w:t>
      </w:r>
    </w:p>
    <w:p w:rsidR="008F1023" w:rsidRDefault="008F1023" w:rsidP="00142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31680"/>
        <w:rPr>
          <w:rFonts w:ascii="宋体"/>
          <w:szCs w:val="21"/>
        </w:rPr>
      </w:pPr>
      <w:r>
        <w:rPr>
          <w:rFonts w:ascii="宋体" w:hAnsi="宋体" w:hint="eastAsia"/>
          <w:b/>
          <w:bCs/>
          <w:szCs w:val="21"/>
        </w:rPr>
        <w:t>课程教材：</w:t>
      </w:r>
      <w:r>
        <w:rPr>
          <w:rFonts w:ascii="宋体" w:hAnsi="宋体" w:hint="eastAsia"/>
          <w:szCs w:val="21"/>
        </w:rPr>
        <w:t>赵树嫄，《微积分》，中国人民大学出版社，</w:t>
      </w:r>
      <w:r>
        <w:rPr>
          <w:rFonts w:ascii="宋体" w:hAnsi="宋体"/>
          <w:szCs w:val="21"/>
        </w:rPr>
        <w:t>2016</w:t>
      </w:r>
      <w:r>
        <w:rPr>
          <w:rFonts w:ascii="宋体" w:hAnsi="宋体" w:hint="eastAsia"/>
          <w:szCs w:val="21"/>
        </w:rPr>
        <w:t>年</w:t>
      </w:r>
      <w:r>
        <w:rPr>
          <w:rFonts w:ascii="宋体" w:hAnsi="宋体"/>
          <w:szCs w:val="21"/>
        </w:rPr>
        <w:t>8</w:t>
      </w:r>
      <w:r>
        <w:rPr>
          <w:rFonts w:ascii="宋体" w:hAnsi="宋体" w:hint="eastAsia"/>
          <w:szCs w:val="21"/>
        </w:rPr>
        <w:t>月第四版。</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参考书目：</w:t>
      </w:r>
    </w:p>
    <w:p w:rsidR="008F1023" w:rsidRDefault="008F1023" w:rsidP="00142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31680"/>
        <w:rPr>
          <w:rFonts w:ascii="宋体"/>
          <w:szCs w:val="21"/>
        </w:rPr>
      </w:pPr>
      <w:r>
        <w:rPr>
          <w:rFonts w:ascii="宋体" w:hAnsi="宋体"/>
          <w:szCs w:val="21"/>
        </w:rPr>
        <w:t>[1]</w:t>
      </w:r>
      <w:r>
        <w:rPr>
          <w:rFonts w:ascii="宋体" w:hAnsi="宋体" w:hint="eastAsia"/>
          <w:szCs w:val="21"/>
        </w:rPr>
        <w:t>同济大学应用数学系：《高等数学》（上、下），高等教育出版社，</w:t>
      </w:r>
      <w:r>
        <w:rPr>
          <w:rFonts w:ascii="宋体" w:hAnsi="宋体"/>
          <w:szCs w:val="21"/>
        </w:rPr>
        <w:t>2007</w:t>
      </w:r>
      <w:r>
        <w:rPr>
          <w:rFonts w:ascii="宋体" w:hAnsi="宋体" w:hint="eastAsia"/>
          <w:szCs w:val="21"/>
        </w:rPr>
        <w:t>年版。</w:t>
      </w:r>
    </w:p>
    <w:p w:rsidR="008F1023" w:rsidRDefault="008F1023" w:rsidP="00142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31680"/>
        <w:rPr>
          <w:rFonts w:ascii="宋体"/>
          <w:szCs w:val="21"/>
        </w:rPr>
      </w:pPr>
      <w:r>
        <w:rPr>
          <w:rFonts w:ascii="宋体" w:hAnsi="宋体"/>
          <w:szCs w:val="21"/>
        </w:rPr>
        <w:t>[2]</w:t>
      </w:r>
      <w:r>
        <w:rPr>
          <w:rFonts w:ascii="宋体" w:hAnsi="宋体" w:hint="eastAsia"/>
          <w:szCs w:val="21"/>
        </w:rPr>
        <w:t>《经济数学</w:t>
      </w:r>
      <w:r>
        <w:rPr>
          <w:rFonts w:ascii="宋体" w:hAnsi="宋体"/>
          <w:szCs w:val="21"/>
        </w:rPr>
        <w:t>——</w:t>
      </w:r>
      <w:r>
        <w:rPr>
          <w:rFonts w:ascii="宋体" w:hAnsi="宋体" w:hint="eastAsia"/>
          <w:szCs w:val="21"/>
        </w:rPr>
        <w:t>微积分》，高等教育出版社，吴传生，</w:t>
      </w:r>
      <w:r>
        <w:rPr>
          <w:rFonts w:ascii="宋体" w:hAnsi="宋体"/>
          <w:szCs w:val="21"/>
        </w:rPr>
        <w:t>2009</w:t>
      </w:r>
      <w:r>
        <w:rPr>
          <w:rFonts w:ascii="宋体" w:hAnsi="宋体" w:hint="eastAsia"/>
          <w:szCs w:val="21"/>
        </w:rPr>
        <w:t>年版。</w:t>
      </w:r>
    </w:p>
    <w:p w:rsidR="008F1023" w:rsidRDefault="008F1023" w:rsidP="00142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200" w:firstLine="31680"/>
        <w:rPr>
          <w:rFonts w:ascii="宋体"/>
          <w:szCs w:val="21"/>
        </w:rPr>
      </w:pPr>
      <w:r>
        <w:rPr>
          <w:rFonts w:ascii="宋体" w:hAnsi="宋体"/>
          <w:szCs w:val="21"/>
        </w:rPr>
        <w:t>[3]</w:t>
      </w:r>
      <w:r>
        <w:rPr>
          <w:rFonts w:ascii="宋体" w:hAnsi="宋体" w:hint="eastAsia"/>
          <w:szCs w:val="21"/>
        </w:rPr>
        <w:t>《微积分》（经管类），</w:t>
      </w:r>
      <w:r>
        <w:rPr>
          <w:rFonts w:ascii="宋体" w:hAnsi="宋体"/>
          <w:szCs w:val="21"/>
        </w:rPr>
        <w:t xml:space="preserve"> </w:t>
      </w:r>
      <w:r>
        <w:rPr>
          <w:rFonts w:ascii="宋体" w:hAnsi="宋体" w:hint="eastAsia"/>
          <w:szCs w:val="21"/>
        </w:rPr>
        <w:t>中国人民大学出版社，吴赣昌，</w:t>
      </w:r>
      <w:r>
        <w:rPr>
          <w:rFonts w:ascii="宋体" w:hAnsi="宋体"/>
          <w:szCs w:val="21"/>
        </w:rPr>
        <w:t>2011</w:t>
      </w:r>
      <w:r>
        <w:rPr>
          <w:rFonts w:ascii="宋体" w:hAnsi="宋体" w:hint="eastAsia"/>
          <w:szCs w:val="21"/>
        </w:rPr>
        <w:t>年版。</w:t>
      </w:r>
    </w:p>
    <w:p w:rsidR="008F1023" w:rsidRDefault="008F1023" w:rsidP="00142E51">
      <w:pPr>
        <w:adjustRightInd w:val="0"/>
        <w:snapToGrid w:val="0"/>
        <w:spacing w:line="400" w:lineRule="exact"/>
        <w:ind w:firstLineChars="200" w:firstLine="31680"/>
        <w:rPr>
          <w:rFonts w:ascii="宋体"/>
          <w:szCs w:val="21"/>
        </w:rPr>
      </w:pPr>
      <w:r>
        <w:rPr>
          <w:rFonts w:ascii="宋体" w:hAnsi="宋体"/>
          <w:szCs w:val="21"/>
        </w:rPr>
        <w:t>[4]</w:t>
      </w:r>
      <w:r>
        <w:rPr>
          <w:rFonts w:ascii="宋体" w:hAnsi="宋体" w:hint="eastAsia"/>
          <w:szCs w:val="21"/>
        </w:rPr>
        <w:t>南京财经大学应用数学系：《经济数学问题集解》，东南大学出版社，</w:t>
      </w:r>
      <w:r>
        <w:rPr>
          <w:rFonts w:ascii="宋体" w:hAnsi="宋体"/>
          <w:szCs w:val="21"/>
        </w:rPr>
        <w:t>2007</w:t>
      </w:r>
      <w:r>
        <w:rPr>
          <w:rFonts w:ascii="宋体" w:hAnsi="宋体" w:hint="eastAsia"/>
          <w:szCs w:val="21"/>
        </w:rPr>
        <w:t>年版。</w:t>
      </w:r>
    </w:p>
    <w:p w:rsidR="008F1023" w:rsidRDefault="008F1023" w:rsidP="00142E51">
      <w:pPr>
        <w:adjustRightInd w:val="0"/>
        <w:snapToGrid w:val="0"/>
        <w:spacing w:line="400" w:lineRule="exact"/>
        <w:ind w:firstLineChars="200" w:firstLine="31680"/>
        <w:rPr>
          <w:rFonts w:ascii="宋体"/>
          <w:szCs w:val="21"/>
        </w:rPr>
      </w:pPr>
      <w:r>
        <w:rPr>
          <w:rFonts w:ascii="宋体" w:hAnsi="宋体"/>
          <w:szCs w:val="21"/>
        </w:rPr>
        <w:t>[5]</w:t>
      </w:r>
      <w:r>
        <w:rPr>
          <w:rFonts w:ascii="宋体" w:hAnsi="宋体" w:hint="eastAsia"/>
          <w:szCs w:val="21"/>
        </w:rPr>
        <w:t>黄洪剑：《经济数学基础习题解答》，暨南大学出版社，</w:t>
      </w:r>
      <w:r>
        <w:rPr>
          <w:rFonts w:ascii="宋体" w:hAnsi="宋体"/>
          <w:szCs w:val="21"/>
        </w:rPr>
        <w:t>2004</w:t>
      </w:r>
      <w:r>
        <w:rPr>
          <w:rFonts w:ascii="宋体" w:hAnsi="宋体" w:hint="eastAsia"/>
          <w:szCs w:val="21"/>
        </w:rPr>
        <w:t>年版。</w:t>
      </w:r>
    </w:p>
    <w:p w:rsidR="008F1023" w:rsidRDefault="008F1023" w:rsidP="00142E51">
      <w:pPr>
        <w:spacing w:line="400" w:lineRule="exact"/>
        <w:jc w:val="center"/>
        <w:rPr>
          <w:rFonts w:ascii="宋体"/>
          <w:b/>
          <w:szCs w:val="21"/>
        </w:rPr>
      </w:pPr>
    </w:p>
    <w:p w:rsidR="008F1023" w:rsidRDefault="008F1023" w:rsidP="00142E51">
      <w:pPr>
        <w:spacing w:line="400" w:lineRule="exact"/>
        <w:jc w:val="center"/>
        <w:rPr>
          <w:rFonts w:ascii="宋体"/>
          <w:b/>
          <w:szCs w:val="21"/>
        </w:rPr>
      </w:pPr>
    </w:p>
    <w:p w:rsidR="008F1023" w:rsidRDefault="008F1023" w:rsidP="00142E51">
      <w:pPr>
        <w:spacing w:line="400" w:lineRule="exact"/>
        <w:jc w:val="center"/>
        <w:rPr>
          <w:rFonts w:ascii="宋体"/>
          <w:b/>
          <w:szCs w:val="21"/>
        </w:rPr>
      </w:pPr>
      <w:r>
        <w:rPr>
          <w:rFonts w:ascii="宋体" w:hAnsi="宋体" w:hint="eastAsia"/>
          <w:b/>
          <w:szCs w:val="21"/>
        </w:rPr>
        <w:t>《经济数学</w:t>
      </w:r>
      <w:r>
        <w:rPr>
          <w:rFonts w:ascii="宋体" w:hint="eastAsia"/>
          <w:b/>
          <w:szCs w:val="21"/>
        </w:rPr>
        <w:t>Ⅱ</w:t>
      </w:r>
      <w:r>
        <w:rPr>
          <w:rFonts w:ascii="宋体" w:hAnsi="宋体" w:hint="eastAsia"/>
          <w:b/>
          <w:szCs w:val="21"/>
        </w:rPr>
        <w:t>》课程简介</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课程代号：</w:t>
      </w:r>
      <w:r>
        <w:rPr>
          <w:rFonts w:ascii="仿宋_GB2312" w:eastAsia="仿宋_GB2312" w:hAnsi="仿宋_GB2312" w:cs="仿宋_GB2312"/>
          <w:szCs w:val="21"/>
        </w:rPr>
        <w:t>32001608</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课程名称：</w:t>
      </w:r>
      <w:r>
        <w:rPr>
          <w:rFonts w:ascii="宋体" w:hAnsi="宋体" w:hint="eastAsia"/>
          <w:szCs w:val="21"/>
        </w:rPr>
        <w:t>经济数学</w:t>
      </w:r>
      <w:r>
        <w:rPr>
          <w:rFonts w:ascii="宋体" w:hint="eastAsia"/>
          <w:szCs w:val="21"/>
        </w:rPr>
        <w:t>Ⅱ</w:t>
      </w:r>
      <w:r>
        <w:rPr>
          <w:rFonts w:ascii="宋体" w:hAnsi="宋体" w:hint="eastAsia"/>
          <w:szCs w:val="21"/>
        </w:rPr>
        <w:t>（</w:t>
      </w:r>
      <w:r>
        <w:rPr>
          <w:rFonts w:ascii="宋体" w:hAnsi="宋体"/>
          <w:szCs w:val="21"/>
        </w:rPr>
        <w:t xml:space="preserve">Math in Economics </w:t>
      </w:r>
      <w:r>
        <w:rPr>
          <w:rFonts w:ascii="宋体" w:hAnsi="宋体" w:hint="eastAsia"/>
          <w:szCs w:val="21"/>
        </w:rPr>
        <w:t>Ⅱ）</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课程类型：</w:t>
      </w:r>
      <w:r>
        <w:rPr>
          <w:rFonts w:ascii="宋体" w:hAnsi="宋体" w:hint="eastAsia"/>
          <w:szCs w:val="21"/>
        </w:rPr>
        <w:t>学院平台课程课（限选）</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课程学时：</w:t>
      </w:r>
      <w:r>
        <w:rPr>
          <w:rFonts w:ascii="宋体" w:hAnsi="宋体"/>
          <w:szCs w:val="21"/>
        </w:rPr>
        <w:t>54</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周学时：</w:t>
      </w:r>
      <w:r>
        <w:rPr>
          <w:rFonts w:ascii="宋体" w:hAnsi="宋体"/>
          <w:szCs w:val="21"/>
        </w:rPr>
        <w:t>3</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内容提要：</w:t>
      </w:r>
      <w:r>
        <w:rPr>
          <w:rFonts w:ascii="宋体" w:hAnsi="宋体" w:hint="eastAsia"/>
          <w:szCs w:val="21"/>
        </w:rPr>
        <w:t>本课程作为行政管理专业、管理科学（专升本）专业、劳动与社会保障专业的限选课程之一，主要讲授内容为《线性代数》，是以有限维线性空间的线性理论与方法为学习内容的一门数学学科。具体教学内容为行列式、矩阵、线性方程组、矩阵的特征值与特征向量等内容及其在实际问题中的应用。本课程的教学目的是使学生获得线性代数的基本知识，培养学生的基本运算能力，增强学生将实际问题转化为线性问题并进行处理的能力。通过本课程的学习，希望能为学生学习后续课程和进一步深造以及今后工作奠定必要的数学基础。</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课程教材：</w:t>
      </w:r>
      <w:r>
        <w:rPr>
          <w:rFonts w:ascii="宋体" w:hAnsi="宋体" w:hint="eastAsia"/>
          <w:szCs w:val="21"/>
        </w:rPr>
        <w:t>《线性代数》，赵树嫄，中国人民大学出版社，</w:t>
      </w:r>
      <w:r>
        <w:rPr>
          <w:rFonts w:ascii="宋体" w:hAnsi="宋体"/>
          <w:szCs w:val="21"/>
        </w:rPr>
        <w:t>2008</w:t>
      </w:r>
      <w:r>
        <w:rPr>
          <w:rFonts w:ascii="宋体" w:hAnsi="宋体" w:hint="eastAsia"/>
          <w:szCs w:val="21"/>
        </w:rPr>
        <w:t>年第</w:t>
      </w:r>
      <w:r>
        <w:rPr>
          <w:rFonts w:ascii="宋体" w:hAnsi="宋体"/>
          <w:szCs w:val="21"/>
        </w:rPr>
        <w:t>4</w:t>
      </w:r>
      <w:r>
        <w:rPr>
          <w:rFonts w:ascii="宋体" w:hAnsi="宋体" w:hint="eastAsia"/>
          <w:szCs w:val="21"/>
        </w:rPr>
        <w:t>版。</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参考书目：</w:t>
      </w:r>
    </w:p>
    <w:p w:rsidR="008F1023" w:rsidRDefault="008F1023" w:rsidP="00142E51">
      <w:pPr>
        <w:spacing w:line="400" w:lineRule="exact"/>
        <w:ind w:firstLineChars="200" w:firstLine="31680"/>
        <w:rPr>
          <w:rFonts w:ascii="宋体"/>
          <w:bCs/>
          <w:szCs w:val="21"/>
        </w:rPr>
      </w:pPr>
      <w:r>
        <w:rPr>
          <w:rFonts w:ascii="宋体" w:hAnsi="宋体"/>
          <w:bCs/>
          <w:szCs w:val="21"/>
        </w:rPr>
        <w:t>[1]</w:t>
      </w:r>
      <w:r>
        <w:rPr>
          <w:rFonts w:ascii="宋体" w:hAnsi="宋体" w:hint="eastAsia"/>
          <w:bCs/>
          <w:szCs w:val="21"/>
        </w:rPr>
        <w:t>《线性代数简明教程》，方小娟、王敏等，科学出版社，</w:t>
      </w:r>
      <w:r>
        <w:rPr>
          <w:rFonts w:ascii="宋体" w:hAnsi="宋体"/>
          <w:bCs/>
          <w:szCs w:val="21"/>
        </w:rPr>
        <w:t>2005</w:t>
      </w:r>
      <w:r>
        <w:rPr>
          <w:rFonts w:ascii="宋体" w:hAnsi="宋体" w:hint="eastAsia"/>
          <w:bCs/>
          <w:szCs w:val="21"/>
        </w:rPr>
        <w:t>年第</w:t>
      </w:r>
      <w:r>
        <w:rPr>
          <w:rFonts w:ascii="宋体" w:hAnsi="宋体"/>
          <w:bCs/>
          <w:szCs w:val="21"/>
        </w:rPr>
        <w:t>1</w:t>
      </w:r>
      <w:r>
        <w:rPr>
          <w:rFonts w:ascii="宋体" w:hAnsi="宋体" w:hint="eastAsia"/>
          <w:bCs/>
          <w:szCs w:val="21"/>
        </w:rPr>
        <w:t>版。</w:t>
      </w:r>
    </w:p>
    <w:p w:rsidR="008F1023" w:rsidRDefault="008F1023" w:rsidP="00142E51">
      <w:pPr>
        <w:spacing w:line="400" w:lineRule="exact"/>
        <w:ind w:firstLineChars="200" w:firstLine="31680"/>
        <w:rPr>
          <w:rFonts w:ascii="宋体"/>
          <w:szCs w:val="21"/>
        </w:rPr>
      </w:pPr>
      <w:r>
        <w:rPr>
          <w:rFonts w:ascii="宋体" w:hAnsi="宋体"/>
          <w:bCs/>
          <w:szCs w:val="21"/>
        </w:rPr>
        <w:t>[2]</w:t>
      </w:r>
      <w:r>
        <w:rPr>
          <w:rFonts w:ascii="宋体" w:hAnsi="宋体" w:hint="eastAsia"/>
          <w:bCs/>
          <w:szCs w:val="21"/>
        </w:rPr>
        <w:t>《</w:t>
      </w:r>
      <w:r>
        <w:rPr>
          <w:rFonts w:ascii="宋体" w:hAnsi="宋体" w:hint="eastAsia"/>
          <w:szCs w:val="21"/>
        </w:rPr>
        <w:t>线性代数及应用</w:t>
      </w:r>
      <w:r>
        <w:rPr>
          <w:rFonts w:ascii="宋体" w:hAnsi="宋体" w:hint="eastAsia"/>
          <w:bCs/>
          <w:szCs w:val="21"/>
        </w:rPr>
        <w:t>》</w:t>
      </w:r>
      <w:r>
        <w:rPr>
          <w:rFonts w:ascii="宋体" w:hAnsi="宋体" w:hint="eastAsia"/>
          <w:szCs w:val="21"/>
        </w:rPr>
        <w:t>，</w:t>
      </w:r>
      <w:r>
        <w:rPr>
          <w:rFonts w:ascii="宋体" w:hAnsi="宋体" w:hint="eastAsia"/>
          <w:bCs/>
          <w:szCs w:val="21"/>
        </w:rPr>
        <w:t>谢国瑞主编，</w:t>
      </w:r>
      <w:r>
        <w:rPr>
          <w:rFonts w:ascii="宋体" w:hAnsi="宋体" w:hint="eastAsia"/>
          <w:szCs w:val="21"/>
        </w:rPr>
        <w:t>高等教育出版社，</w:t>
      </w:r>
      <w:r>
        <w:rPr>
          <w:rFonts w:ascii="宋体" w:hAnsi="宋体"/>
          <w:szCs w:val="21"/>
        </w:rPr>
        <w:t>1999</w:t>
      </w:r>
      <w:r>
        <w:rPr>
          <w:rFonts w:ascii="宋体" w:hAnsi="宋体" w:hint="eastAsia"/>
          <w:szCs w:val="21"/>
        </w:rPr>
        <w:t>年第</w:t>
      </w:r>
      <w:r>
        <w:rPr>
          <w:rFonts w:ascii="宋体" w:hAnsi="宋体"/>
          <w:szCs w:val="21"/>
        </w:rPr>
        <w:t>1</w:t>
      </w:r>
      <w:r>
        <w:rPr>
          <w:rFonts w:ascii="宋体" w:hAnsi="宋体" w:hint="eastAsia"/>
          <w:szCs w:val="21"/>
        </w:rPr>
        <w:t>版。</w:t>
      </w:r>
    </w:p>
    <w:p w:rsidR="008F1023" w:rsidRDefault="008F1023" w:rsidP="00142E51">
      <w:pPr>
        <w:spacing w:line="400" w:lineRule="exact"/>
        <w:ind w:firstLineChars="200" w:firstLine="31680"/>
        <w:outlineLvl w:val="0"/>
        <w:rPr>
          <w:rFonts w:ascii="宋体"/>
          <w:szCs w:val="21"/>
        </w:rPr>
      </w:pPr>
      <w:bookmarkStart w:id="36" w:name="_Toc16979"/>
      <w:bookmarkStart w:id="37" w:name="_Toc4694"/>
      <w:r>
        <w:rPr>
          <w:rFonts w:ascii="宋体" w:hAnsi="宋体"/>
          <w:bCs/>
          <w:szCs w:val="21"/>
        </w:rPr>
        <w:t>[3]</w:t>
      </w:r>
      <w:r>
        <w:rPr>
          <w:rFonts w:ascii="宋体" w:hAnsi="宋体" w:hint="eastAsia"/>
          <w:bCs/>
          <w:szCs w:val="21"/>
        </w:rPr>
        <w:t>《</w:t>
      </w:r>
      <w:r>
        <w:rPr>
          <w:rFonts w:ascii="宋体" w:hAnsi="宋体" w:hint="eastAsia"/>
          <w:szCs w:val="21"/>
        </w:rPr>
        <w:t>线性代数</w:t>
      </w:r>
      <w:r>
        <w:rPr>
          <w:rFonts w:ascii="宋体" w:hAnsi="宋体" w:hint="eastAsia"/>
          <w:bCs/>
          <w:szCs w:val="21"/>
        </w:rPr>
        <w:t>》</w:t>
      </w:r>
      <w:r>
        <w:rPr>
          <w:rFonts w:ascii="宋体" w:hAnsi="宋体" w:hint="eastAsia"/>
          <w:szCs w:val="21"/>
        </w:rPr>
        <w:t>，</w:t>
      </w:r>
      <w:r>
        <w:rPr>
          <w:rFonts w:ascii="宋体" w:hAnsi="宋体" w:hint="eastAsia"/>
          <w:bCs/>
          <w:szCs w:val="21"/>
        </w:rPr>
        <w:t>吴赣昌主编，</w:t>
      </w:r>
      <w:r>
        <w:rPr>
          <w:rFonts w:ascii="宋体" w:hAnsi="宋体" w:hint="eastAsia"/>
          <w:szCs w:val="21"/>
        </w:rPr>
        <w:t>人民大学出版社，</w:t>
      </w:r>
      <w:r>
        <w:rPr>
          <w:rFonts w:ascii="宋体" w:hAnsi="宋体"/>
          <w:szCs w:val="21"/>
        </w:rPr>
        <w:t>2006</w:t>
      </w:r>
      <w:r>
        <w:rPr>
          <w:rFonts w:ascii="宋体" w:hAnsi="宋体" w:hint="eastAsia"/>
          <w:szCs w:val="21"/>
        </w:rPr>
        <w:t>年第</w:t>
      </w:r>
      <w:r>
        <w:rPr>
          <w:rFonts w:ascii="宋体" w:hAnsi="宋体"/>
          <w:szCs w:val="21"/>
        </w:rPr>
        <w:t>1</w:t>
      </w:r>
      <w:r>
        <w:rPr>
          <w:rFonts w:ascii="宋体" w:hAnsi="宋体" w:hint="eastAsia"/>
          <w:szCs w:val="21"/>
        </w:rPr>
        <w:t>版。</w:t>
      </w:r>
      <w:bookmarkEnd w:id="36"/>
      <w:bookmarkEnd w:id="37"/>
    </w:p>
    <w:p w:rsidR="008F1023" w:rsidRDefault="008F1023" w:rsidP="00142E51">
      <w:pPr>
        <w:spacing w:line="400" w:lineRule="exact"/>
        <w:ind w:firstLineChars="200" w:firstLine="31680"/>
        <w:rPr>
          <w:rFonts w:ascii="宋体"/>
          <w:szCs w:val="21"/>
        </w:rPr>
      </w:pPr>
      <w:r>
        <w:rPr>
          <w:rFonts w:ascii="宋体" w:hAnsi="宋体"/>
          <w:szCs w:val="21"/>
        </w:rPr>
        <w:t>[4]</w:t>
      </w:r>
      <w:r>
        <w:rPr>
          <w:rFonts w:ascii="宋体" w:hAnsi="宋体" w:hint="eastAsia"/>
          <w:szCs w:val="21"/>
        </w:rPr>
        <w:t>南京财经大学应用数学系：《经济数学问题集解》，东南大学出版社，</w:t>
      </w:r>
      <w:r>
        <w:rPr>
          <w:rFonts w:ascii="宋体" w:hAnsi="宋体"/>
          <w:szCs w:val="21"/>
        </w:rPr>
        <w:t>2007</w:t>
      </w:r>
      <w:r>
        <w:rPr>
          <w:rFonts w:ascii="宋体" w:hAnsi="宋体" w:hint="eastAsia"/>
          <w:szCs w:val="21"/>
        </w:rPr>
        <w:t>年</w:t>
      </w:r>
      <w:r>
        <w:rPr>
          <w:rFonts w:ascii="宋体" w:hAnsi="宋体"/>
          <w:szCs w:val="21"/>
        </w:rPr>
        <w:t>9</w:t>
      </w:r>
      <w:r>
        <w:rPr>
          <w:rFonts w:ascii="宋体" w:hAnsi="宋体" w:hint="eastAsia"/>
          <w:szCs w:val="21"/>
        </w:rPr>
        <w:t>月。</w:t>
      </w:r>
    </w:p>
    <w:p w:rsidR="008F1023" w:rsidRDefault="008F1023" w:rsidP="00142E51">
      <w:pPr>
        <w:adjustRightInd w:val="0"/>
        <w:snapToGrid w:val="0"/>
        <w:spacing w:line="400" w:lineRule="exact"/>
        <w:ind w:firstLineChars="200" w:firstLine="31680"/>
        <w:rPr>
          <w:rFonts w:ascii="宋体"/>
          <w:szCs w:val="21"/>
        </w:rPr>
      </w:pPr>
      <w:r>
        <w:rPr>
          <w:rFonts w:ascii="宋体" w:hAnsi="宋体"/>
          <w:szCs w:val="21"/>
        </w:rPr>
        <w:t>[5]</w:t>
      </w:r>
      <w:r>
        <w:rPr>
          <w:rFonts w:ascii="宋体" w:hAnsi="宋体" w:hint="eastAsia"/>
          <w:szCs w:val="21"/>
        </w:rPr>
        <w:t>《经济数学基础习题解答》，黄洪剑主编，暨南大学出版社，</w:t>
      </w:r>
      <w:r>
        <w:rPr>
          <w:rFonts w:ascii="宋体" w:hAnsi="宋体"/>
          <w:szCs w:val="21"/>
        </w:rPr>
        <w:t>2004</w:t>
      </w:r>
      <w:r>
        <w:rPr>
          <w:rFonts w:ascii="宋体" w:hAnsi="宋体" w:hint="eastAsia"/>
          <w:szCs w:val="21"/>
        </w:rPr>
        <w:t>年第</w:t>
      </w:r>
      <w:r>
        <w:rPr>
          <w:rFonts w:ascii="宋体" w:hAnsi="宋体"/>
          <w:szCs w:val="21"/>
        </w:rPr>
        <w:t>1</w:t>
      </w:r>
      <w:r>
        <w:rPr>
          <w:rFonts w:ascii="宋体" w:hAnsi="宋体" w:hint="eastAsia"/>
          <w:szCs w:val="21"/>
        </w:rPr>
        <w:t>版。</w:t>
      </w:r>
    </w:p>
    <w:p w:rsidR="008F1023" w:rsidRDefault="008F1023" w:rsidP="00142E51">
      <w:pPr>
        <w:spacing w:beforeLines="50" w:line="400" w:lineRule="exact"/>
        <w:ind w:firstLineChars="200" w:firstLine="31680"/>
        <w:jc w:val="center"/>
        <w:rPr>
          <w:rFonts w:ascii="宋体"/>
          <w:b/>
          <w:bCs/>
          <w:szCs w:val="21"/>
        </w:rPr>
      </w:pPr>
      <w:r>
        <w:rPr>
          <w:rFonts w:ascii="宋体" w:hAnsi="宋体" w:hint="eastAsia"/>
          <w:b/>
          <w:bCs/>
          <w:szCs w:val="21"/>
        </w:rPr>
        <w:t>《经济学原理》课程简介</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课程代号：</w:t>
      </w:r>
      <w:r>
        <w:rPr>
          <w:rFonts w:ascii="宋体" w:hAnsi="宋体"/>
          <w:szCs w:val="21"/>
        </w:rPr>
        <w:t>32001609</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课程名称：</w:t>
      </w:r>
      <w:r>
        <w:rPr>
          <w:rFonts w:ascii="宋体" w:hAnsi="宋体" w:hint="eastAsia"/>
          <w:szCs w:val="21"/>
        </w:rPr>
        <w:t>经济学原理（</w:t>
      </w:r>
      <w:r>
        <w:rPr>
          <w:rFonts w:ascii="宋体" w:hAnsi="宋体"/>
          <w:color w:val="000000"/>
          <w:szCs w:val="21"/>
          <w:shd w:val="clear" w:color="auto" w:fill="FFFFFF"/>
        </w:rPr>
        <w:t xml:space="preserve"> Principles of Economics</w:t>
      </w:r>
      <w:r>
        <w:rPr>
          <w:rFonts w:ascii="宋体" w:hAnsi="宋体" w:hint="eastAsia"/>
          <w:szCs w:val="21"/>
        </w:rPr>
        <w:t>）</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课程类型：</w:t>
      </w:r>
      <w:r>
        <w:rPr>
          <w:rFonts w:ascii="宋体" w:hAnsi="宋体" w:hint="eastAsia"/>
          <w:szCs w:val="21"/>
        </w:rPr>
        <w:t>学院平台课程（限选）</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课程学时：</w:t>
      </w:r>
      <w:r>
        <w:rPr>
          <w:rFonts w:ascii="宋体" w:hAnsi="宋体"/>
          <w:szCs w:val="21"/>
        </w:rPr>
        <w:t>54</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周学时：</w:t>
      </w:r>
      <w:r>
        <w:rPr>
          <w:rFonts w:ascii="宋体" w:hAnsi="宋体"/>
          <w:szCs w:val="21"/>
        </w:rPr>
        <w:t>3</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内容提要：</w:t>
      </w:r>
      <w:r>
        <w:rPr>
          <w:rFonts w:ascii="宋体" w:hAnsi="宋体" w:hint="eastAsia"/>
          <w:szCs w:val="21"/>
        </w:rPr>
        <w:t>本课程是学院专业限选课程。它是主要研究市场经济条件下稀缺资源的配置和利用问题的一门理论学科，是为培养学生的经济学基本理论知识和应用能力而设置的一门重要的学院平台课程。本课程系统介绍均衡价格理论、供求理论、消费者行为理论、生产者行为理论、市场理论、要素理论、分配理论、福利经济理论和微观经济政策等内容。通过本课程的学习，使学生了解和掌握经济学的基本概念、基础知识和一些重要原理，学会运用经济学的基本理论思考和分析现实生活中的经济问题，培养和提高学生运用经济学原理、方法和技术手段进行社会经济调查和经济分析的能力。</w:t>
      </w:r>
    </w:p>
    <w:p w:rsidR="008F1023" w:rsidRDefault="008F1023" w:rsidP="00142E51">
      <w:pPr>
        <w:spacing w:line="400" w:lineRule="exact"/>
        <w:ind w:firstLineChars="200" w:firstLine="31680"/>
        <w:rPr>
          <w:rFonts w:ascii="宋体"/>
          <w:szCs w:val="21"/>
        </w:rPr>
      </w:pPr>
      <w:r>
        <w:rPr>
          <w:rFonts w:ascii="宋体" w:hAnsi="宋体" w:hint="eastAsia"/>
          <w:b/>
          <w:bCs/>
          <w:szCs w:val="21"/>
        </w:rPr>
        <w:t>先修课程：</w:t>
      </w:r>
      <w:r>
        <w:rPr>
          <w:rFonts w:ascii="宋体" w:hAnsi="宋体" w:hint="eastAsia"/>
          <w:szCs w:val="21"/>
        </w:rPr>
        <w:t>经济数学</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课程教材：</w:t>
      </w:r>
      <w:r>
        <w:rPr>
          <w:rFonts w:ascii="宋体" w:hAnsi="宋体" w:hint="eastAsia"/>
          <w:szCs w:val="21"/>
        </w:rPr>
        <w:t>《西方经济学》（第六版），高鸿业主编，中国人民大学出版社，</w:t>
      </w:r>
      <w:r>
        <w:rPr>
          <w:rFonts w:ascii="宋体" w:hAnsi="宋体"/>
          <w:szCs w:val="21"/>
        </w:rPr>
        <w:t>2014</w:t>
      </w:r>
      <w:r>
        <w:rPr>
          <w:rFonts w:ascii="宋体" w:hAnsi="宋体" w:hint="eastAsia"/>
          <w:szCs w:val="21"/>
        </w:rPr>
        <w:t>年</w:t>
      </w:r>
      <w:r>
        <w:rPr>
          <w:rFonts w:ascii="宋体" w:hAnsi="宋体"/>
          <w:szCs w:val="21"/>
        </w:rPr>
        <w:t>7</w:t>
      </w:r>
      <w:r>
        <w:rPr>
          <w:rFonts w:ascii="宋体" w:hAnsi="宋体" w:hint="eastAsia"/>
          <w:szCs w:val="21"/>
        </w:rPr>
        <w:t>月第六版。</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参考书目：</w:t>
      </w:r>
    </w:p>
    <w:p w:rsidR="008F1023" w:rsidRDefault="008F1023" w:rsidP="00142E51">
      <w:pPr>
        <w:spacing w:line="400" w:lineRule="exact"/>
        <w:ind w:firstLineChars="200" w:firstLine="31680"/>
        <w:rPr>
          <w:rFonts w:ascii="宋体"/>
          <w:szCs w:val="21"/>
        </w:rPr>
      </w:pPr>
      <w:r>
        <w:rPr>
          <w:rFonts w:ascii="宋体" w:hAnsi="宋体"/>
          <w:szCs w:val="21"/>
        </w:rPr>
        <w:t>[1]</w:t>
      </w:r>
      <w:r>
        <w:rPr>
          <w:rFonts w:ascii="宋体" w:hAnsi="宋体" w:hint="eastAsia"/>
          <w:szCs w:val="21"/>
        </w:rPr>
        <w:t>《经济学原理》，曼昆，北京大学出版社，</w:t>
      </w:r>
      <w:r>
        <w:rPr>
          <w:rFonts w:ascii="宋体" w:hAnsi="宋体"/>
          <w:szCs w:val="21"/>
        </w:rPr>
        <w:t>2013</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[2]</w:t>
      </w:r>
      <w:r>
        <w:rPr>
          <w:rFonts w:ascii="宋体" w:hAnsi="宋体" w:hint="eastAsia"/>
          <w:szCs w:val="21"/>
        </w:rPr>
        <w:t>《经济学原理》，博伊斯·梅尔文，中国人民大学出版社，</w:t>
      </w:r>
      <w:r>
        <w:rPr>
          <w:rFonts w:ascii="宋体" w:hAnsi="宋体"/>
          <w:szCs w:val="21"/>
        </w:rPr>
        <w:t>2011</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[3]</w:t>
      </w:r>
      <w:r>
        <w:rPr>
          <w:rFonts w:ascii="宋体" w:hAnsi="宋体" w:hint="eastAsia"/>
          <w:szCs w:val="21"/>
        </w:rPr>
        <w:t>《经济学原理》，安福利·马歇尔，华夏出版社，</w:t>
      </w:r>
      <w:r>
        <w:rPr>
          <w:rFonts w:ascii="宋体" w:hAnsi="宋体"/>
          <w:szCs w:val="21"/>
        </w:rPr>
        <w:t>2013</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[4]</w:t>
      </w:r>
      <w:r>
        <w:rPr>
          <w:rFonts w:ascii="宋体" w:hAnsi="宋体" w:hint="eastAsia"/>
          <w:szCs w:val="21"/>
        </w:rPr>
        <w:t>《现代西方经济学概论》，厉以宁、秦宛顺，北京大学出版社，</w:t>
      </w:r>
      <w:r>
        <w:rPr>
          <w:rFonts w:ascii="宋体" w:hAnsi="宋体"/>
          <w:szCs w:val="21"/>
        </w:rPr>
        <w:t>2010</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[5]</w:t>
      </w:r>
      <w:r>
        <w:rPr>
          <w:rFonts w:ascii="宋体" w:hAnsi="宋体" w:hint="eastAsia"/>
          <w:szCs w:val="21"/>
        </w:rPr>
        <w:t>《现代西方经济学习题指南》，尹伯成，复旦大学出版社，</w:t>
      </w:r>
      <w:r>
        <w:rPr>
          <w:rFonts w:ascii="宋体" w:hAnsi="宋体"/>
          <w:szCs w:val="21"/>
        </w:rPr>
        <w:t>2012</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[6]</w:t>
      </w:r>
      <w:r>
        <w:rPr>
          <w:rFonts w:ascii="宋体" w:hAnsi="宋体" w:hint="eastAsia"/>
          <w:szCs w:val="21"/>
        </w:rPr>
        <w:t>《经济学的困惑与悖论》，斯考森·泰勒，华夏出版社，</w:t>
      </w:r>
      <w:r>
        <w:rPr>
          <w:rFonts w:ascii="宋体" w:hAnsi="宋体"/>
          <w:szCs w:val="21"/>
        </w:rPr>
        <w:t>2003</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[7]</w:t>
      </w:r>
      <w:r>
        <w:rPr>
          <w:rFonts w:ascii="宋体" w:hAnsi="宋体" w:hint="eastAsia"/>
          <w:szCs w:val="21"/>
        </w:rPr>
        <w:t>《现代西方经济学》，宋承先、许强，复旦大学出版社，</w:t>
      </w:r>
      <w:r>
        <w:rPr>
          <w:rFonts w:ascii="宋体" w:hAnsi="宋体"/>
          <w:szCs w:val="21"/>
        </w:rPr>
        <w:t>2005</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[8]</w:t>
      </w:r>
      <w:r>
        <w:rPr>
          <w:rFonts w:ascii="宋体" w:hAnsi="宋体" w:hint="eastAsia"/>
          <w:szCs w:val="21"/>
        </w:rPr>
        <w:t>《经济学原理这么有趣：颠覆传统教学的</w:t>
      </w:r>
      <w:r>
        <w:rPr>
          <w:rFonts w:ascii="宋体" w:hAnsi="宋体"/>
          <w:szCs w:val="21"/>
        </w:rPr>
        <w:t>18</w:t>
      </w:r>
      <w:r>
        <w:rPr>
          <w:rFonts w:ascii="宋体" w:hAnsi="宋体" w:hint="eastAsia"/>
          <w:szCs w:val="21"/>
        </w:rPr>
        <w:t>堂经济课》，钟伟伟，化学工业出版社，</w:t>
      </w:r>
      <w:r>
        <w:rPr>
          <w:rFonts w:ascii="宋体" w:hAnsi="宋体"/>
          <w:szCs w:val="21"/>
        </w:rPr>
        <w:t>2013</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[9]</w:t>
      </w:r>
      <w:r>
        <w:rPr>
          <w:rFonts w:ascii="宋体" w:hAnsi="宋体" w:hint="eastAsia"/>
          <w:szCs w:val="21"/>
        </w:rPr>
        <w:t>《经济学的思维方式》，保罗·海恩，彼得·勃特克、大卫·普雷契特科，世界图书出版公司，</w:t>
      </w:r>
      <w:r>
        <w:rPr>
          <w:rFonts w:ascii="宋体" w:hAnsi="宋体"/>
          <w:szCs w:val="21"/>
        </w:rPr>
        <w:t>2013</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[10]</w:t>
      </w:r>
      <w:r>
        <w:rPr>
          <w:rFonts w:ascii="宋体" w:hAnsi="宋体" w:hint="eastAsia"/>
          <w:szCs w:val="21"/>
        </w:rPr>
        <w:t>《微观经济学（第八版）》，平狄克，中国人民大学出版社，</w:t>
      </w:r>
      <w:r>
        <w:rPr>
          <w:rFonts w:ascii="宋体" w:hAnsi="宋体"/>
          <w:szCs w:val="21"/>
        </w:rPr>
        <w:t>2013</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p>
    <w:p w:rsidR="008F1023" w:rsidRDefault="008F1023" w:rsidP="00142E51">
      <w:pPr>
        <w:spacing w:line="400" w:lineRule="exact"/>
        <w:jc w:val="center"/>
        <w:rPr>
          <w:rFonts w:ascii="宋体"/>
          <w:b/>
          <w:bCs/>
          <w:szCs w:val="21"/>
        </w:rPr>
      </w:pPr>
      <w:r>
        <w:rPr>
          <w:rFonts w:ascii="宋体" w:hAnsi="宋体" w:hint="eastAsia"/>
          <w:b/>
          <w:bCs/>
          <w:szCs w:val="21"/>
        </w:rPr>
        <w:t>《公共部门</w:t>
      </w:r>
      <w:r>
        <w:rPr>
          <w:rFonts w:ascii="宋体" w:hAnsi="宋体" w:hint="eastAsia"/>
          <w:b/>
          <w:szCs w:val="21"/>
        </w:rPr>
        <w:t>人力资源开发与管理</w:t>
      </w:r>
      <w:r>
        <w:rPr>
          <w:rFonts w:ascii="宋体" w:hAnsi="宋体" w:hint="eastAsia"/>
          <w:b/>
          <w:bCs/>
          <w:szCs w:val="21"/>
        </w:rPr>
        <w:t>》课程简介</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课程代号：</w:t>
      </w:r>
      <w:r>
        <w:rPr>
          <w:rFonts w:ascii="宋体" w:hAnsi="宋体" w:cs="仿宋_GB2312"/>
          <w:szCs w:val="21"/>
        </w:rPr>
        <w:t>32001610</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课程名称：</w:t>
      </w:r>
      <w:r>
        <w:rPr>
          <w:rFonts w:ascii="宋体" w:hAnsi="宋体" w:hint="eastAsia"/>
          <w:bCs/>
          <w:szCs w:val="21"/>
        </w:rPr>
        <w:t>公共部门</w:t>
      </w:r>
      <w:r>
        <w:rPr>
          <w:rFonts w:ascii="宋体" w:hAnsi="宋体" w:hint="eastAsia"/>
          <w:szCs w:val="21"/>
        </w:rPr>
        <w:t>人力资源开发与管理（</w:t>
      </w:r>
      <w:r>
        <w:rPr>
          <w:rFonts w:ascii="Perpetua" w:hAnsi="Perpetua" w:cs="Arial"/>
          <w:bCs/>
          <w:szCs w:val="21"/>
        </w:rPr>
        <w:t>The Public Sector Human Resources Development and Management</w:t>
      </w:r>
      <w:r>
        <w:rPr>
          <w:rFonts w:ascii="宋体" w:hAnsi="宋体" w:hint="eastAsia"/>
          <w:szCs w:val="21"/>
        </w:rPr>
        <w:t>）</w:t>
      </w:r>
    </w:p>
    <w:p w:rsidR="008F1023" w:rsidRDefault="008F1023" w:rsidP="00142E51">
      <w:pPr>
        <w:widowControl/>
        <w:spacing w:line="400" w:lineRule="exact"/>
        <w:ind w:firstLineChars="200" w:firstLine="31680"/>
        <w:jc w:val="left"/>
        <w:rPr>
          <w:rFonts w:ascii="宋体" w:cs="宋体"/>
          <w:szCs w:val="21"/>
        </w:rPr>
      </w:pPr>
      <w:r>
        <w:rPr>
          <w:rFonts w:ascii="宋体" w:hAnsi="宋体" w:hint="eastAsia"/>
          <w:b/>
          <w:bCs/>
          <w:szCs w:val="21"/>
        </w:rPr>
        <w:t>课程类型：</w:t>
      </w:r>
      <w:r>
        <w:rPr>
          <w:rFonts w:ascii="宋体" w:hAnsi="宋体" w:cs="宋体" w:hint="eastAsia"/>
          <w:szCs w:val="21"/>
        </w:rPr>
        <w:t>学院平台课程（限选）</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课程学时：</w:t>
      </w:r>
      <w:r>
        <w:rPr>
          <w:rFonts w:ascii="宋体" w:hAnsi="宋体"/>
          <w:szCs w:val="21"/>
        </w:rPr>
        <w:t>54</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周学时：</w:t>
      </w:r>
      <w:r>
        <w:rPr>
          <w:rFonts w:ascii="宋体" w:hAnsi="宋体"/>
          <w:szCs w:val="21"/>
        </w:rPr>
        <w:t>3</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内容提要：</w:t>
      </w:r>
      <w:r>
        <w:rPr>
          <w:rFonts w:ascii="宋体" w:hAnsi="宋体" w:cs="Arial" w:hint="eastAsia"/>
          <w:kern w:val="0"/>
          <w:szCs w:val="21"/>
        </w:rPr>
        <w:t>人力资源开发与管理是行政管理、管理科学（专升本）、劳动与社会保障专业的专业限选课，是一门综合性很强的应用性课程。</w:t>
      </w:r>
      <w:r>
        <w:rPr>
          <w:rFonts w:ascii="宋体" w:hAnsi="宋体" w:hint="eastAsia"/>
          <w:szCs w:val="21"/>
        </w:rPr>
        <w:t>本课程重点介绍人力资源管理的各个职能模块，主要包括人力资源战略规划、工作分析、招聘与甄选、绩效管理、薪酬管理、培训与开发、劳动关系、职业生涯发展等。</w:t>
      </w:r>
      <w:r>
        <w:rPr>
          <w:rFonts w:ascii="宋体" w:hAnsi="宋体" w:hint="eastAsia"/>
          <w:bCs/>
          <w:szCs w:val="21"/>
        </w:rPr>
        <w:t>本课程的教学目的是使学生在已掌握管理学、经济学、心理学基本理论和知识的基础上，掌握人力资源管理的基本知识，了解人力资源管理在现代组织管理中的作用和意义，熟悉人力资源管理的一些基本方法和原理，探索我国人力资源管理中存在的问题和改革方向，以培养和提高自己的管理技能和管理水平，为从事管理工作奠定良好的基础。</w:t>
      </w:r>
    </w:p>
    <w:p w:rsidR="008F1023" w:rsidRDefault="008F1023" w:rsidP="00142E51">
      <w:pPr>
        <w:spacing w:line="400" w:lineRule="exact"/>
        <w:ind w:firstLineChars="200" w:firstLine="31680"/>
        <w:rPr>
          <w:rFonts w:ascii="宋体"/>
          <w:szCs w:val="21"/>
        </w:rPr>
      </w:pPr>
      <w:r>
        <w:rPr>
          <w:rFonts w:ascii="宋体" w:hAnsi="宋体" w:hint="eastAsia"/>
          <w:b/>
          <w:bCs/>
          <w:szCs w:val="21"/>
        </w:rPr>
        <w:t>先修课程：</w:t>
      </w:r>
      <w:r>
        <w:rPr>
          <w:rFonts w:ascii="宋体" w:hAnsi="宋体" w:hint="eastAsia"/>
          <w:szCs w:val="21"/>
        </w:rPr>
        <w:t>管理学原理、经济学原理、管理心理学</w:t>
      </w:r>
    </w:p>
    <w:p w:rsidR="008F1023" w:rsidRDefault="008F1023" w:rsidP="00142E51">
      <w:pPr>
        <w:widowControl/>
        <w:spacing w:line="400" w:lineRule="exact"/>
        <w:ind w:firstLineChars="200" w:firstLine="31680"/>
        <w:jc w:val="left"/>
        <w:rPr>
          <w:rFonts w:ascii="宋体" w:cs="宋体"/>
          <w:kern w:val="0"/>
          <w:szCs w:val="21"/>
        </w:rPr>
      </w:pPr>
      <w:r>
        <w:rPr>
          <w:rFonts w:ascii="宋体" w:hAnsi="宋体" w:hint="eastAsia"/>
          <w:b/>
          <w:bCs/>
          <w:szCs w:val="21"/>
        </w:rPr>
        <w:t>课程教材：</w:t>
      </w:r>
      <w:r>
        <w:rPr>
          <w:rFonts w:ascii="宋体" w:hAnsi="宋体" w:hint="eastAsia"/>
          <w:szCs w:val="21"/>
        </w:rPr>
        <w:t>人力资源开发与管理，张德，清华大学出版社，</w:t>
      </w:r>
      <w:r>
        <w:rPr>
          <w:rFonts w:ascii="宋体" w:hAnsi="宋体"/>
          <w:szCs w:val="21"/>
        </w:rPr>
        <w:t>2007</w:t>
      </w:r>
      <w:r>
        <w:rPr>
          <w:rFonts w:ascii="宋体" w:hAnsi="宋体" w:hint="eastAsia"/>
          <w:szCs w:val="21"/>
        </w:rPr>
        <w:t>年版</w:t>
      </w:r>
    </w:p>
    <w:p w:rsidR="008F1023" w:rsidRDefault="008F1023" w:rsidP="00142E51">
      <w:pPr>
        <w:widowControl/>
        <w:spacing w:line="400" w:lineRule="exact"/>
        <w:ind w:firstLineChars="200" w:firstLine="31680"/>
        <w:jc w:val="left"/>
        <w:rPr>
          <w:rFonts w:ascii="宋体" w:cs="宋体"/>
          <w:b/>
          <w:kern w:val="0"/>
          <w:szCs w:val="21"/>
        </w:rPr>
      </w:pPr>
      <w:r>
        <w:rPr>
          <w:rFonts w:ascii="宋体" w:hAnsi="宋体" w:cs="宋体" w:hint="eastAsia"/>
          <w:b/>
          <w:kern w:val="0"/>
          <w:szCs w:val="21"/>
        </w:rPr>
        <w:t>参考书目</w:t>
      </w:r>
    </w:p>
    <w:p w:rsidR="008F1023" w:rsidRDefault="008F1023" w:rsidP="00142E51">
      <w:pPr>
        <w:widowControl/>
        <w:spacing w:line="400" w:lineRule="exact"/>
        <w:ind w:firstLineChars="200" w:firstLine="31680"/>
        <w:jc w:val="left"/>
        <w:rPr>
          <w:rFonts w:ascii="宋体"/>
          <w:szCs w:val="21"/>
        </w:rPr>
      </w:pPr>
      <w:r>
        <w:rPr>
          <w:rFonts w:ascii="宋体" w:hAnsi="宋体"/>
          <w:szCs w:val="21"/>
        </w:rPr>
        <w:t>[1]</w:t>
      </w:r>
      <w:r>
        <w:rPr>
          <w:rFonts w:ascii="宋体" w:hAnsi="宋体" w:hint="eastAsia"/>
          <w:szCs w:val="21"/>
        </w:rPr>
        <w:t>人力资源管理教程，张一弛，北京大学出版社，</w:t>
      </w:r>
      <w:r>
        <w:rPr>
          <w:rFonts w:ascii="宋体" w:hAnsi="宋体"/>
          <w:szCs w:val="21"/>
        </w:rPr>
        <w:t>1999</w:t>
      </w:r>
      <w:r>
        <w:rPr>
          <w:rFonts w:ascii="宋体" w:hAnsi="宋体" w:hint="eastAsia"/>
          <w:szCs w:val="21"/>
        </w:rPr>
        <w:t>年版。</w:t>
      </w:r>
    </w:p>
    <w:p w:rsidR="008F1023" w:rsidRDefault="008F1023" w:rsidP="00142E51">
      <w:pPr>
        <w:widowControl/>
        <w:spacing w:line="400" w:lineRule="exact"/>
        <w:ind w:firstLineChars="200" w:firstLine="31680"/>
        <w:jc w:val="left"/>
        <w:rPr>
          <w:rFonts w:ascii="宋体"/>
          <w:szCs w:val="21"/>
        </w:rPr>
      </w:pPr>
      <w:r>
        <w:rPr>
          <w:rFonts w:ascii="宋体" w:hAnsi="宋体"/>
          <w:szCs w:val="21"/>
        </w:rPr>
        <w:t>[2]</w:t>
      </w:r>
      <w:r>
        <w:rPr>
          <w:rFonts w:ascii="宋体" w:hAnsi="宋体" w:hint="eastAsia"/>
          <w:szCs w:val="21"/>
        </w:rPr>
        <w:t>人力资源开发与管理（第二版），胡君辰等主编，复旦大学出版社</w:t>
      </w:r>
      <w:r>
        <w:rPr>
          <w:rFonts w:ascii="宋体" w:hAnsi="宋体"/>
          <w:szCs w:val="21"/>
        </w:rPr>
        <w:t>1999</w:t>
      </w:r>
      <w:r>
        <w:rPr>
          <w:rFonts w:ascii="宋体" w:hAnsi="宋体" w:hint="eastAsia"/>
          <w:szCs w:val="21"/>
        </w:rPr>
        <w:t>年版。</w:t>
      </w:r>
    </w:p>
    <w:p w:rsidR="008F1023" w:rsidRDefault="008F1023" w:rsidP="00142E51">
      <w:pPr>
        <w:widowControl/>
        <w:spacing w:line="400" w:lineRule="exact"/>
        <w:ind w:firstLineChars="200" w:firstLine="31680"/>
        <w:jc w:val="left"/>
        <w:rPr>
          <w:rFonts w:ascii="宋体"/>
          <w:szCs w:val="21"/>
        </w:rPr>
      </w:pPr>
      <w:r>
        <w:rPr>
          <w:rFonts w:ascii="宋体" w:hAnsi="宋体"/>
          <w:szCs w:val="21"/>
        </w:rPr>
        <w:t>[3]Michael Poole &amp; Malcolm Warner</w:t>
      </w:r>
      <w:r>
        <w:rPr>
          <w:rFonts w:ascii="宋体" w:hAnsi="宋体" w:hint="eastAsia"/>
          <w:szCs w:val="21"/>
        </w:rPr>
        <w:t>主编《人力资源管理手册》（英文影印版）辽宁教育出版社</w:t>
      </w:r>
      <w:r>
        <w:rPr>
          <w:rFonts w:ascii="宋体" w:hAnsi="宋体"/>
          <w:szCs w:val="21"/>
        </w:rPr>
        <w:t>1998</w:t>
      </w:r>
      <w:r>
        <w:rPr>
          <w:rFonts w:ascii="宋体" w:hAnsi="宋体" w:hint="eastAsia"/>
          <w:szCs w:val="21"/>
        </w:rPr>
        <w:t>年。</w:t>
      </w:r>
    </w:p>
    <w:p w:rsidR="008F1023" w:rsidRDefault="008F1023" w:rsidP="00142E51">
      <w:pPr>
        <w:widowControl/>
        <w:spacing w:line="400" w:lineRule="exact"/>
        <w:ind w:firstLineChars="200" w:firstLine="31680"/>
        <w:jc w:val="left"/>
        <w:rPr>
          <w:rFonts w:ascii="宋体"/>
          <w:szCs w:val="21"/>
        </w:rPr>
      </w:pPr>
      <w:r>
        <w:rPr>
          <w:rFonts w:ascii="宋体" w:hAnsi="宋体"/>
          <w:szCs w:val="21"/>
        </w:rPr>
        <w:t>[4]</w:t>
      </w:r>
      <w:r>
        <w:rPr>
          <w:rFonts w:ascii="宋体" w:hAnsi="宋体" w:hint="eastAsia"/>
          <w:szCs w:val="21"/>
        </w:rPr>
        <w:t>《人事管理经济学》，</w:t>
      </w:r>
      <w:r>
        <w:rPr>
          <w:rFonts w:ascii="宋体" w:hAnsi="宋体"/>
          <w:szCs w:val="21"/>
        </w:rPr>
        <w:t>[</w:t>
      </w:r>
      <w:r>
        <w:rPr>
          <w:rFonts w:ascii="宋体" w:hAnsi="宋体" w:hint="eastAsia"/>
          <w:szCs w:val="21"/>
        </w:rPr>
        <w:t>美</w:t>
      </w:r>
      <w:r>
        <w:rPr>
          <w:rFonts w:ascii="宋体" w:hAnsi="宋体"/>
          <w:szCs w:val="21"/>
        </w:rPr>
        <w:t>]</w:t>
      </w:r>
      <w:r>
        <w:rPr>
          <w:rFonts w:ascii="宋体" w:hAnsi="宋体" w:hint="eastAsia"/>
          <w:szCs w:val="21"/>
        </w:rPr>
        <w:t>爱德华</w:t>
      </w:r>
      <w:r>
        <w:rPr>
          <w:rFonts w:ascii="宋体" w:hAnsi="宋体"/>
          <w:szCs w:val="21"/>
        </w:rPr>
        <w:t>.</w:t>
      </w:r>
      <w:r>
        <w:rPr>
          <w:rFonts w:ascii="宋体" w:hAnsi="宋体" w:hint="eastAsia"/>
          <w:szCs w:val="21"/>
        </w:rPr>
        <w:t>拉齐尔著，北京三联书店，</w:t>
      </w:r>
      <w:r>
        <w:rPr>
          <w:rFonts w:ascii="宋体" w:hAnsi="宋体"/>
          <w:szCs w:val="21"/>
        </w:rPr>
        <w:t>2000</w:t>
      </w:r>
      <w:r>
        <w:rPr>
          <w:rFonts w:ascii="宋体" w:hAnsi="宋体" w:hint="eastAsia"/>
          <w:szCs w:val="21"/>
        </w:rPr>
        <w:t>年版。</w:t>
      </w:r>
    </w:p>
    <w:bookmarkEnd w:id="35"/>
    <w:p w:rsidR="008F1023" w:rsidRDefault="008F1023" w:rsidP="00142E51">
      <w:pPr>
        <w:spacing w:line="400" w:lineRule="exact"/>
        <w:ind w:firstLineChars="100" w:firstLine="31680"/>
        <w:rPr>
          <w:rFonts w:ascii="宋体" w:cs="宋体"/>
          <w:b/>
          <w:szCs w:val="21"/>
        </w:rPr>
      </w:pPr>
    </w:p>
    <w:p w:rsidR="008F1023" w:rsidRDefault="008F1023" w:rsidP="00142E51">
      <w:pPr>
        <w:spacing w:beforeLines="50"/>
        <w:ind w:firstLineChars="200" w:firstLine="31680"/>
        <w:rPr>
          <w:rFonts w:ascii="宋体"/>
          <w:b/>
          <w:sz w:val="24"/>
          <w:szCs w:val="24"/>
        </w:rPr>
      </w:pPr>
      <w:r>
        <w:rPr>
          <w:rFonts w:ascii="宋体" w:hAnsi="宋体" w:hint="eastAsia"/>
          <w:b/>
          <w:sz w:val="24"/>
          <w:szCs w:val="24"/>
        </w:rPr>
        <w:t>（</w:t>
      </w:r>
      <w:r>
        <w:rPr>
          <w:rFonts w:ascii="宋体" w:hAnsi="宋体"/>
          <w:b/>
          <w:sz w:val="24"/>
          <w:szCs w:val="24"/>
        </w:rPr>
        <w:t>2</w:t>
      </w:r>
      <w:r>
        <w:rPr>
          <w:rFonts w:ascii="宋体" w:hAnsi="宋体" w:hint="eastAsia"/>
          <w:b/>
          <w:sz w:val="24"/>
          <w:szCs w:val="24"/>
        </w:rPr>
        <w:t>）任选课程</w:t>
      </w:r>
    </w:p>
    <w:p w:rsidR="008F1023" w:rsidRDefault="008F1023" w:rsidP="00142E51">
      <w:pPr>
        <w:rPr>
          <w:rFonts w:ascii="宋体" w:cs="宋体"/>
          <w:b/>
          <w:szCs w:val="21"/>
        </w:rPr>
      </w:pPr>
    </w:p>
    <w:p w:rsidR="008F1023" w:rsidRDefault="008F1023" w:rsidP="00142E51">
      <w:pPr>
        <w:spacing w:line="400" w:lineRule="exact"/>
        <w:jc w:val="center"/>
        <w:rPr>
          <w:rFonts w:ascii="宋体" w:cs="宋体"/>
          <w:b/>
          <w:szCs w:val="21"/>
        </w:rPr>
      </w:pPr>
      <w:r>
        <w:rPr>
          <w:rFonts w:ascii="宋体" w:hAnsi="宋体" w:cs="宋体" w:hint="eastAsia"/>
          <w:b/>
          <w:szCs w:val="21"/>
        </w:rPr>
        <w:t>《交往与沟通技巧》课程简介</w:t>
      </w:r>
    </w:p>
    <w:p w:rsidR="008F1023" w:rsidRDefault="008F1023" w:rsidP="00142E51">
      <w:pPr>
        <w:spacing w:line="400" w:lineRule="exact"/>
        <w:rPr>
          <w:rFonts w:ascii="宋体" w:cs="宋体"/>
          <w:b/>
          <w:szCs w:val="21"/>
        </w:rPr>
      </w:pPr>
      <w:r>
        <w:rPr>
          <w:rFonts w:ascii="宋体" w:hAnsi="宋体" w:cs="宋体"/>
          <w:b/>
          <w:szCs w:val="21"/>
        </w:rPr>
        <w:t xml:space="preserve">    </w:t>
      </w:r>
      <w:r>
        <w:rPr>
          <w:rFonts w:ascii="宋体" w:hAnsi="宋体" w:cs="宋体" w:hint="eastAsia"/>
          <w:b/>
          <w:szCs w:val="21"/>
        </w:rPr>
        <w:t>课程编号：</w:t>
      </w:r>
      <w:r>
        <w:rPr>
          <w:rFonts w:ascii="宋体" w:hAnsi="宋体" w:cs="仿宋_GB2312"/>
          <w:szCs w:val="21"/>
        </w:rPr>
        <w:t>32001611</w:t>
      </w:r>
    </w:p>
    <w:p w:rsidR="008F1023" w:rsidRDefault="008F1023" w:rsidP="00142E51">
      <w:pPr>
        <w:spacing w:line="400" w:lineRule="exact"/>
        <w:rPr>
          <w:rFonts w:ascii="宋体" w:cs="宋体"/>
          <w:bCs/>
          <w:szCs w:val="21"/>
        </w:rPr>
      </w:pPr>
      <w:r>
        <w:rPr>
          <w:rFonts w:ascii="宋体" w:hAnsi="宋体" w:cs="宋体"/>
          <w:b/>
          <w:szCs w:val="21"/>
        </w:rPr>
        <w:t xml:space="preserve">    </w:t>
      </w:r>
      <w:r>
        <w:rPr>
          <w:rFonts w:ascii="宋体" w:hAnsi="宋体" w:cs="宋体" w:hint="eastAsia"/>
          <w:b/>
          <w:szCs w:val="21"/>
        </w:rPr>
        <w:t>课程名称：</w:t>
      </w:r>
      <w:r>
        <w:rPr>
          <w:rFonts w:ascii="宋体" w:hAnsi="宋体" w:cs="宋体" w:hint="eastAsia"/>
          <w:bCs/>
          <w:szCs w:val="21"/>
        </w:rPr>
        <w:t>交往与沟通技巧（</w:t>
      </w:r>
      <w:r>
        <w:rPr>
          <w:rFonts w:ascii="宋体" w:hAnsi="宋体" w:cs="宋体"/>
          <w:bCs/>
          <w:szCs w:val="21"/>
        </w:rPr>
        <w:t>Interaction and Communication Skills</w:t>
      </w:r>
      <w:r>
        <w:rPr>
          <w:rFonts w:ascii="宋体" w:hAnsi="宋体" w:cs="宋体" w:hint="eastAsia"/>
          <w:bCs/>
          <w:szCs w:val="21"/>
        </w:rPr>
        <w:t>）</w:t>
      </w:r>
    </w:p>
    <w:p w:rsidR="008F1023" w:rsidRDefault="008F1023" w:rsidP="00142E51">
      <w:pPr>
        <w:spacing w:line="400" w:lineRule="exact"/>
        <w:ind w:firstLine="435"/>
        <w:rPr>
          <w:rFonts w:ascii="宋体" w:cs="宋体"/>
          <w:szCs w:val="21"/>
        </w:rPr>
      </w:pPr>
      <w:r>
        <w:rPr>
          <w:rFonts w:ascii="宋体" w:hAnsi="宋体" w:cs="宋体" w:hint="eastAsia"/>
          <w:b/>
          <w:szCs w:val="21"/>
        </w:rPr>
        <w:t>课程类型：</w:t>
      </w:r>
      <w:r>
        <w:rPr>
          <w:rFonts w:hint="eastAsia"/>
          <w:bCs/>
          <w:szCs w:val="21"/>
        </w:rPr>
        <w:t>学院平台课程（任选）</w:t>
      </w:r>
    </w:p>
    <w:p w:rsidR="008F1023" w:rsidRDefault="008F1023" w:rsidP="00142E51">
      <w:pPr>
        <w:spacing w:line="400" w:lineRule="exact"/>
        <w:ind w:firstLine="435"/>
        <w:rPr>
          <w:rFonts w:ascii="宋体"/>
          <w:szCs w:val="21"/>
        </w:rPr>
      </w:pPr>
      <w:r>
        <w:rPr>
          <w:rFonts w:ascii="宋体" w:hAnsi="宋体" w:hint="eastAsia"/>
          <w:b/>
          <w:bCs/>
          <w:szCs w:val="21"/>
        </w:rPr>
        <w:t>周学时：</w:t>
      </w:r>
      <w:r>
        <w:rPr>
          <w:rFonts w:ascii="宋体" w:hAnsi="宋体"/>
          <w:szCs w:val="21"/>
        </w:rPr>
        <w:t>2</w:t>
      </w:r>
      <w:r>
        <w:rPr>
          <w:rFonts w:ascii="宋体" w:hAnsi="宋体" w:hint="eastAsia"/>
          <w:szCs w:val="21"/>
        </w:rPr>
        <w:t>学时</w:t>
      </w:r>
    </w:p>
    <w:p w:rsidR="008F1023" w:rsidRDefault="008F1023" w:rsidP="00142E51">
      <w:pPr>
        <w:spacing w:line="400" w:lineRule="exact"/>
        <w:ind w:firstLine="435"/>
        <w:rPr>
          <w:rFonts w:ascii="宋体" w:cs="宋体"/>
          <w:szCs w:val="21"/>
        </w:rPr>
      </w:pPr>
      <w:r>
        <w:rPr>
          <w:rFonts w:ascii="宋体" w:hAnsi="宋体" w:hint="eastAsia"/>
          <w:b/>
          <w:bCs/>
          <w:szCs w:val="21"/>
        </w:rPr>
        <w:t>总学时</w:t>
      </w:r>
      <w:r>
        <w:rPr>
          <w:rFonts w:ascii="宋体" w:hAnsi="宋体" w:hint="eastAsia"/>
          <w:szCs w:val="21"/>
        </w:rPr>
        <w:t>：</w:t>
      </w:r>
      <w:r>
        <w:rPr>
          <w:rFonts w:ascii="宋体" w:hAnsi="宋体"/>
          <w:szCs w:val="21"/>
        </w:rPr>
        <w:t>36</w:t>
      </w:r>
      <w:r>
        <w:rPr>
          <w:rFonts w:ascii="宋体" w:hAnsi="宋体" w:hint="eastAsia"/>
          <w:szCs w:val="21"/>
        </w:rPr>
        <w:t>学时</w:t>
      </w:r>
    </w:p>
    <w:p w:rsidR="008F1023" w:rsidRDefault="008F1023" w:rsidP="00142E51">
      <w:pPr>
        <w:spacing w:line="400" w:lineRule="exact"/>
        <w:rPr>
          <w:rFonts w:ascii="宋体" w:cs="宋体"/>
          <w:szCs w:val="21"/>
        </w:rPr>
      </w:pPr>
      <w:r>
        <w:rPr>
          <w:rFonts w:ascii="宋体" w:hAnsi="宋体" w:cs="宋体"/>
          <w:b/>
          <w:szCs w:val="21"/>
        </w:rPr>
        <w:t xml:space="preserve">    </w:t>
      </w:r>
      <w:r>
        <w:rPr>
          <w:rFonts w:ascii="宋体" w:hAnsi="宋体" w:cs="宋体" w:hint="eastAsia"/>
          <w:b/>
          <w:szCs w:val="21"/>
        </w:rPr>
        <w:t>内容提要：</w:t>
      </w:r>
      <w:r>
        <w:rPr>
          <w:rFonts w:ascii="宋体" w:hAnsi="宋体" w:cs="宋体" w:hint="eastAsia"/>
          <w:color w:val="000000"/>
          <w:szCs w:val="21"/>
        </w:rPr>
        <w:t>交往与沟通技巧</w:t>
      </w:r>
      <w:r>
        <w:rPr>
          <w:rFonts w:ascii="宋体" w:hAnsi="宋体" w:cs="宋体" w:hint="eastAsia"/>
          <w:szCs w:val="21"/>
        </w:rPr>
        <w:t>是一门应用性学科，它侧重于从实践层面阐释社会交往与沟通的基本原则、方法和艺术。主要讲述社会交往的理论与原则、交往与沟通的重要性与功能、沟通的结构过程与方式、交往沟通的障碍、沟通之道、沟通之术、沟通以良好的情绪为基础。</w:t>
      </w:r>
    </w:p>
    <w:p w:rsidR="008F1023" w:rsidRDefault="008F1023" w:rsidP="00142E51">
      <w:pPr>
        <w:spacing w:line="400" w:lineRule="exact"/>
        <w:rPr>
          <w:rFonts w:ascii="宋体" w:cs="宋体"/>
          <w:szCs w:val="21"/>
        </w:rPr>
      </w:pPr>
      <w:r>
        <w:rPr>
          <w:rFonts w:ascii="宋体" w:hAnsi="宋体" w:cs="宋体"/>
          <w:b/>
          <w:szCs w:val="21"/>
        </w:rPr>
        <w:t xml:space="preserve">    </w:t>
      </w:r>
      <w:r>
        <w:rPr>
          <w:rFonts w:ascii="宋体" w:hAnsi="宋体" w:cs="宋体" w:hint="eastAsia"/>
          <w:b/>
          <w:szCs w:val="21"/>
        </w:rPr>
        <w:t>先修课程：</w:t>
      </w:r>
      <w:r>
        <w:rPr>
          <w:rFonts w:ascii="宋体" w:hAnsi="宋体" w:cs="宋体" w:hint="eastAsia"/>
          <w:szCs w:val="21"/>
        </w:rPr>
        <w:t>社会学原理，社会心理学，社会工作概论</w:t>
      </w:r>
    </w:p>
    <w:p w:rsidR="008F1023" w:rsidRDefault="008F1023" w:rsidP="00142E51">
      <w:pPr>
        <w:spacing w:line="400" w:lineRule="exact"/>
        <w:rPr>
          <w:rFonts w:ascii="宋体" w:cs="宋体"/>
          <w:szCs w:val="21"/>
        </w:rPr>
      </w:pPr>
      <w:r>
        <w:rPr>
          <w:rFonts w:ascii="宋体" w:hAnsi="宋体" w:cs="宋体"/>
          <w:b/>
          <w:szCs w:val="21"/>
        </w:rPr>
        <w:t xml:space="preserve">    </w:t>
      </w:r>
      <w:r>
        <w:rPr>
          <w:rFonts w:ascii="宋体" w:hAnsi="宋体" w:cs="宋体" w:hint="eastAsia"/>
          <w:b/>
          <w:szCs w:val="21"/>
        </w:rPr>
        <w:t>教材：</w:t>
      </w:r>
      <w:r>
        <w:rPr>
          <w:rFonts w:ascii="宋体" w:hAnsi="宋体" w:cs="宋体" w:hint="eastAsia"/>
          <w:szCs w:val="21"/>
        </w:rPr>
        <w:t>《人际交往与沟通》，熊文华、周静著，苏州大学出版社，</w:t>
      </w:r>
      <w:r>
        <w:rPr>
          <w:rFonts w:ascii="宋体" w:hAnsi="宋体" w:cs="宋体"/>
          <w:szCs w:val="21"/>
        </w:rPr>
        <w:t>2010</w:t>
      </w:r>
      <w:r>
        <w:rPr>
          <w:rFonts w:ascii="宋体" w:hAnsi="宋体" w:cs="宋体" w:hint="eastAsia"/>
          <w:szCs w:val="21"/>
        </w:rPr>
        <w:t>年版。</w:t>
      </w:r>
    </w:p>
    <w:p w:rsidR="008F1023" w:rsidRDefault="008F1023" w:rsidP="00142E51">
      <w:pPr>
        <w:spacing w:line="400" w:lineRule="exact"/>
        <w:rPr>
          <w:rFonts w:ascii="宋体" w:cs="宋体"/>
          <w:b/>
          <w:szCs w:val="21"/>
        </w:rPr>
      </w:pPr>
      <w:r>
        <w:rPr>
          <w:rFonts w:ascii="宋体" w:hAnsi="宋体" w:cs="宋体"/>
          <w:b/>
          <w:szCs w:val="21"/>
        </w:rPr>
        <w:t xml:space="preserve">    </w:t>
      </w:r>
      <w:r>
        <w:rPr>
          <w:rFonts w:ascii="宋体" w:hAnsi="宋体" w:cs="宋体" w:hint="eastAsia"/>
          <w:b/>
          <w:szCs w:val="21"/>
        </w:rPr>
        <w:t>参考书目：</w:t>
      </w:r>
    </w:p>
    <w:p w:rsidR="008F1023" w:rsidRDefault="008F1023" w:rsidP="00142E51">
      <w:pPr>
        <w:spacing w:line="400" w:lineRule="exact"/>
        <w:rPr>
          <w:rFonts w:ascii="宋体" w:cs="宋体"/>
          <w:szCs w:val="21"/>
        </w:rPr>
      </w:pPr>
      <w:r>
        <w:rPr>
          <w:rFonts w:ascii="宋体" w:hAnsi="宋体" w:cs="宋体"/>
          <w:szCs w:val="21"/>
        </w:rPr>
        <w:t xml:space="preserve">    [1]</w:t>
      </w:r>
      <w:r>
        <w:rPr>
          <w:rFonts w:ascii="宋体" w:hAnsi="宋体" w:cs="宋体" w:hint="eastAsia"/>
          <w:szCs w:val="21"/>
        </w:rPr>
        <w:t>《交往沟通》，李新章著，中国工人出版社，</w:t>
      </w:r>
      <w:r>
        <w:rPr>
          <w:rFonts w:ascii="宋体" w:hAnsi="宋体" w:cs="宋体"/>
          <w:szCs w:val="21"/>
        </w:rPr>
        <w:t>2012</w:t>
      </w:r>
      <w:r>
        <w:rPr>
          <w:rFonts w:ascii="宋体" w:hAnsi="宋体" w:cs="宋体" w:hint="eastAsia"/>
          <w:szCs w:val="21"/>
        </w:rPr>
        <w:t>年版。</w:t>
      </w:r>
    </w:p>
    <w:p w:rsidR="008F1023" w:rsidRDefault="008F1023" w:rsidP="00142E51">
      <w:pPr>
        <w:spacing w:line="400" w:lineRule="exact"/>
        <w:rPr>
          <w:rFonts w:ascii="宋体" w:cs="宋体"/>
          <w:szCs w:val="21"/>
        </w:rPr>
      </w:pPr>
      <w:r>
        <w:rPr>
          <w:rFonts w:ascii="宋体" w:hAnsi="宋体" w:cs="宋体"/>
          <w:szCs w:val="21"/>
        </w:rPr>
        <w:t xml:space="preserve">    [2]</w:t>
      </w:r>
      <w:r>
        <w:rPr>
          <w:rFonts w:ascii="宋体" w:hAnsi="宋体" w:cs="宋体" w:hint="eastAsia"/>
          <w:szCs w:val="21"/>
        </w:rPr>
        <w:t>《人际交往与沟通》，赵瑛、何莉著，中国人民大学出版社，</w:t>
      </w:r>
      <w:r>
        <w:rPr>
          <w:rFonts w:ascii="宋体" w:hAnsi="宋体" w:cs="宋体"/>
          <w:szCs w:val="21"/>
        </w:rPr>
        <w:t xml:space="preserve">2008 </w:t>
      </w:r>
      <w:r>
        <w:rPr>
          <w:rFonts w:ascii="宋体" w:hAnsi="宋体" w:cs="宋体" w:hint="eastAsia"/>
          <w:szCs w:val="21"/>
        </w:rPr>
        <w:t>年版。</w:t>
      </w:r>
    </w:p>
    <w:p w:rsidR="008F1023" w:rsidRDefault="008F1023" w:rsidP="00142E51">
      <w:pPr>
        <w:spacing w:line="400" w:lineRule="exact"/>
        <w:rPr>
          <w:rFonts w:ascii="宋体" w:cs="宋体"/>
          <w:szCs w:val="21"/>
        </w:rPr>
      </w:pPr>
    </w:p>
    <w:p w:rsidR="008F1023" w:rsidRDefault="008F1023" w:rsidP="00142E51">
      <w:pPr>
        <w:pStyle w:val="NormalWeb"/>
        <w:shd w:val="clear" w:color="auto" w:fill="FFFFFF"/>
        <w:spacing w:before="0" w:beforeAutospacing="0" w:after="0" w:afterAutospacing="0" w:line="400" w:lineRule="exact"/>
        <w:ind w:firstLineChars="195" w:firstLine="31680"/>
        <w:jc w:val="center"/>
        <w:rPr>
          <w:b/>
          <w:color w:val="000000"/>
          <w:sz w:val="21"/>
          <w:szCs w:val="21"/>
        </w:rPr>
      </w:pPr>
      <w:r>
        <w:rPr>
          <w:rFonts w:hint="eastAsia"/>
          <w:b/>
          <w:color w:val="000000"/>
          <w:sz w:val="21"/>
          <w:szCs w:val="21"/>
        </w:rPr>
        <w:t>《中国社会思想史》课程简介</w:t>
      </w:r>
    </w:p>
    <w:p w:rsidR="008F1023" w:rsidRDefault="008F1023" w:rsidP="00142E51">
      <w:pPr>
        <w:pStyle w:val="NormalWeb"/>
        <w:shd w:val="clear" w:color="auto" w:fill="FFFFFF"/>
        <w:spacing w:before="0" w:beforeAutospacing="0" w:after="0" w:afterAutospacing="0" w:line="400" w:lineRule="exact"/>
        <w:ind w:firstLineChars="195" w:firstLine="31680"/>
        <w:jc w:val="both"/>
        <w:rPr>
          <w:b/>
          <w:sz w:val="21"/>
          <w:szCs w:val="21"/>
        </w:rPr>
      </w:pPr>
      <w:r>
        <w:rPr>
          <w:rFonts w:hint="eastAsia"/>
          <w:b/>
          <w:sz w:val="21"/>
          <w:szCs w:val="21"/>
        </w:rPr>
        <w:t>课程编码：</w:t>
      </w:r>
      <w:r>
        <w:rPr>
          <w:rFonts w:cs="仿宋_GB2312"/>
          <w:sz w:val="21"/>
          <w:szCs w:val="21"/>
        </w:rPr>
        <w:t>32001612</w:t>
      </w:r>
    </w:p>
    <w:p w:rsidR="008F1023" w:rsidRDefault="008F1023" w:rsidP="00142E51">
      <w:pPr>
        <w:pStyle w:val="NormalWeb"/>
        <w:shd w:val="clear" w:color="auto" w:fill="FFFFFF"/>
        <w:spacing w:before="0" w:beforeAutospacing="0" w:after="0" w:afterAutospacing="0" w:line="400" w:lineRule="exact"/>
        <w:ind w:firstLineChars="195" w:firstLine="31680"/>
        <w:jc w:val="both"/>
        <w:rPr>
          <w:b/>
          <w:sz w:val="21"/>
          <w:szCs w:val="21"/>
        </w:rPr>
      </w:pPr>
      <w:r>
        <w:rPr>
          <w:rFonts w:hint="eastAsia"/>
          <w:b/>
          <w:sz w:val="21"/>
          <w:szCs w:val="21"/>
        </w:rPr>
        <w:t>课程名称</w:t>
      </w:r>
      <w:r>
        <w:rPr>
          <w:rFonts w:hint="eastAsia"/>
          <w:sz w:val="21"/>
          <w:szCs w:val="21"/>
        </w:rPr>
        <w:t>：中国社会思想史（</w:t>
      </w:r>
      <w:r>
        <w:rPr>
          <w:sz w:val="21"/>
          <w:szCs w:val="21"/>
        </w:rPr>
        <w:t>History of Social Thought in China</w:t>
      </w:r>
      <w:r>
        <w:rPr>
          <w:rFonts w:hint="eastAsia"/>
          <w:sz w:val="21"/>
          <w:szCs w:val="21"/>
        </w:rPr>
        <w:t>）</w:t>
      </w:r>
    </w:p>
    <w:p w:rsidR="008F1023" w:rsidRDefault="008F1023" w:rsidP="00142E51">
      <w:pPr>
        <w:pStyle w:val="NormalWeb"/>
        <w:shd w:val="clear" w:color="auto" w:fill="FFFFFF"/>
        <w:spacing w:before="0" w:beforeAutospacing="0" w:after="0" w:afterAutospacing="0" w:line="400" w:lineRule="exact"/>
        <w:ind w:firstLineChars="195" w:firstLine="31680"/>
        <w:rPr>
          <w:sz w:val="21"/>
          <w:szCs w:val="21"/>
        </w:rPr>
      </w:pPr>
      <w:r>
        <w:rPr>
          <w:rFonts w:hint="eastAsia"/>
          <w:b/>
          <w:sz w:val="21"/>
          <w:szCs w:val="21"/>
        </w:rPr>
        <w:t>课程类型：</w:t>
      </w:r>
      <w:r>
        <w:rPr>
          <w:rFonts w:hint="eastAsia"/>
          <w:bCs/>
          <w:sz w:val="21"/>
          <w:szCs w:val="21"/>
        </w:rPr>
        <w:t>学院平台课程（任选）</w:t>
      </w:r>
    </w:p>
    <w:p w:rsidR="008F1023" w:rsidRDefault="008F1023" w:rsidP="00142E51">
      <w:pPr>
        <w:pStyle w:val="NormalWeb"/>
        <w:shd w:val="clear" w:color="auto" w:fill="FFFFFF"/>
        <w:spacing w:before="0" w:beforeAutospacing="0" w:after="0" w:afterAutospacing="0" w:line="400" w:lineRule="exact"/>
        <w:ind w:firstLineChars="195" w:firstLine="31680"/>
        <w:rPr>
          <w:sz w:val="21"/>
          <w:szCs w:val="21"/>
        </w:rPr>
      </w:pPr>
      <w:r>
        <w:rPr>
          <w:rFonts w:hint="eastAsia"/>
          <w:b/>
          <w:bCs/>
          <w:sz w:val="21"/>
          <w:szCs w:val="21"/>
        </w:rPr>
        <w:t>周学时：</w:t>
      </w:r>
      <w:r>
        <w:rPr>
          <w:sz w:val="21"/>
          <w:szCs w:val="21"/>
        </w:rPr>
        <w:t>2</w:t>
      </w:r>
      <w:r>
        <w:rPr>
          <w:rFonts w:hint="eastAsia"/>
          <w:sz w:val="21"/>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总学时</w:t>
      </w:r>
      <w:r>
        <w:rPr>
          <w:rFonts w:ascii="宋体" w:hAnsi="宋体" w:hint="eastAsia"/>
          <w:szCs w:val="21"/>
        </w:rPr>
        <w:t>：</w:t>
      </w:r>
      <w:r>
        <w:rPr>
          <w:rFonts w:ascii="宋体" w:hAnsi="宋体"/>
          <w:szCs w:val="21"/>
        </w:rPr>
        <w:t>36</w:t>
      </w:r>
      <w:r>
        <w:rPr>
          <w:rFonts w:ascii="宋体" w:hAnsi="宋体" w:hint="eastAsia"/>
          <w:szCs w:val="21"/>
        </w:rPr>
        <w:t>学时</w:t>
      </w:r>
    </w:p>
    <w:p w:rsidR="008F1023" w:rsidRDefault="008F1023" w:rsidP="00142E51">
      <w:pPr>
        <w:spacing w:line="400" w:lineRule="exact"/>
        <w:ind w:firstLineChars="200" w:firstLine="31680"/>
        <w:rPr>
          <w:rFonts w:ascii="宋体"/>
          <w:b/>
          <w:szCs w:val="21"/>
        </w:rPr>
      </w:pPr>
      <w:r>
        <w:rPr>
          <w:rFonts w:ascii="宋体" w:hAnsi="宋体" w:cs="宋体" w:hint="eastAsia"/>
          <w:b/>
          <w:szCs w:val="21"/>
        </w:rPr>
        <w:t>内容提要：</w:t>
      </w:r>
      <w:r>
        <w:rPr>
          <w:rFonts w:ascii="宋体" w:hAnsi="宋体" w:hint="eastAsia"/>
          <w:szCs w:val="21"/>
        </w:rPr>
        <w:t>本课程要求学生掌握社会思想的基本概念、中国历代社会思想与西方社会思想使的不同特点、中国社会思想史研究的历史、现状及相关问题等基本内容。通过本课程的学习，使学生了解和掌握中国社会思想史发展的历史沿革及其各个阶段的主要思想代表和理论成果。在具体的教学中应注重引入讲解有关社会学和中国思想史等学科的知识，注重中国社会思想与西方社会思想及社会学理论的比较分析。坚持以马克思主义为指导，坚持“实事求是”和“古为今用”的原则，用历史唯物主义的立场、观点、方法对中国历代社会思想进行客观评价。在忠实中国社会思想本来面貌的同时，注重分析中西方社会思想发展轨迹的异同，并注重对现代社会学理论与中国社会思想进行比较分析，以凸现中国传统社会思想与文化的特点，为建设中国特色的社会学服务。</w:t>
      </w:r>
      <w:r>
        <w:rPr>
          <w:rFonts w:ascii="宋体" w:hAnsi="宋体"/>
          <w:szCs w:val="21"/>
        </w:rPr>
        <w:t xml:space="preserve"> </w:t>
      </w:r>
    </w:p>
    <w:p w:rsidR="008F1023" w:rsidRDefault="008F1023" w:rsidP="00142E51">
      <w:pPr>
        <w:pStyle w:val="NormalWeb"/>
        <w:shd w:val="clear" w:color="auto" w:fill="FFFFFF"/>
        <w:spacing w:before="0" w:beforeAutospacing="0" w:after="0" w:afterAutospacing="0" w:line="400" w:lineRule="exact"/>
        <w:ind w:firstLineChars="200" w:firstLine="31680"/>
        <w:rPr>
          <w:sz w:val="21"/>
          <w:szCs w:val="21"/>
        </w:rPr>
      </w:pPr>
      <w:r>
        <w:rPr>
          <w:rFonts w:hint="eastAsia"/>
          <w:b/>
          <w:sz w:val="21"/>
          <w:szCs w:val="21"/>
        </w:rPr>
        <w:t>先修课程：</w:t>
      </w:r>
      <w:r>
        <w:rPr>
          <w:rFonts w:hint="eastAsia"/>
          <w:sz w:val="21"/>
          <w:szCs w:val="21"/>
        </w:rPr>
        <w:t>社会学原理</w:t>
      </w:r>
    </w:p>
    <w:p w:rsidR="008F1023" w:rsidRDefault="008F1023" w:rsidP="00142E51">
      <w:pPr>
        <w:pStyle w:val="NormalWeb"/>
        <w:shd w:val="clear" w:color="auto" w:fill="FFFFFF"/>
        <w:spacing w:before="0" w:beforeAutospacing="0" w:after="0" w:afterAutospacing="0" w:line="400" w:lineRule="exact"/>
        <w:ind w:firstLineChars="199" w:firstLine="31680"/>
        <w:rPr>
          <w:sz w:val="21"/>
          <w:szCs w:val="21"/>
        </w:rPr>
      </w:pPr>
      <w:r>
        <w:rPr>
          <w:rFonts w:hint="eastAsia"/>
          <w:b/>
          <w:sz w:val="21"/>
          <w:szCs w:val="21"/>
        </w:rPr>
        <w:t>教材：</w:t>
      </w:r>
      <w:r>
        <w:rPr>
          <w:rFonts w:hint="eastAsia"/>
          <w:sz w:val="21"/>
          <w:szCs w:val="21"/>
        </w:rPr>
        <w:t>《中国社会思想史》，谢遐龄著，高等教育出版社，</w:t>
      </w:r>
      <w:r>
        <w:rPr>
          <w:sz w:val="21"/>
          <w:szCs w:val="21"/>
        </w:rPr>
        <w:t>2003</w:t>
      </w:r>
      <w:r>
        <w:rPr>
          <w:rFonts w:hint="eastAsia"/>
          <w:sz w:val="21"/>
          <w:szCs w:val="21"/>
        </w:rPr>
        <w:t>年版。</w:t>
      </w:r>
    </w:p>
    <w:p w:rsidR="008F1023" w:rsidRDefault="008F1023" w:rsidP="00142E51">
      <w:pPr>
        <w:pStyle w:val="NormalWeb"/>
        <w:shd w:val="clear" w:color="auto" w:fill="FFFFFF"/>
        <w:spacing w:before="0" w:beforeAutospacing="0" w:after="0" w:afterAutospacing="0" w:line="400" w:lineRule="exact"/>
        <w:ind w:firstLineChars="199" w:firstLine="31680"/>
        <w:rPr>
          <w:b/>
          <w:sz w:val="21"/>
          <w:szCs w:val="21"/>
        </w:rPr>
      </w:pPr>
      <w:r>
        <w:rPr>
          <w:rFonts w:hint="eastAsia"/>
          <w:b/>
          <w:sz w:val="21"/>
          <w:szCs w:val="21"/>
        </w:rPr>
        <w:t>参考书目：</w:t>
      </w:r>
    </w:p>
    <w:p w:rsidR="008F1023" w:rsidRDefault="008F1023" w:rsidP="00142E51">
      <w:pPr>
        <w:spacing w:line="400" w:lineRule="exact"/>
        <w:ind w:firstLineChars="200" w:firstLine="31680"/>
        <w:rPr>
          <w:rFonts w:ascii="宋体"/>
          <w:kern w:val="0"/>
          <w:szCs w:val="21"/>
        </w:rPr>
      </w:pPr>
      <w:r>
        <w:rPr>
          <w:rFonts w:ascii="宋体" w:hAnsi="宋体"/>
          <w:szCs w:val="21"/>
        </w:rPr>
        <w:t>[1]</w:t>
      </w:r>
      <w:r>
        <w:rPr>
          <w:rFonts w:ascii="宋体" w:hAnsi="宋体" w:hint="eastAsia"/>
          <w:kern w:val="0"/>
          <w:szCs w:val="21"/>
        </w:rPr>
        <w:t>《中国思想史》，葛兆光著，复旦大学出版社，</w:t>
      </w:r>
      <w:r>
        <w:rPr>
          <w:rFonts w:ascii="宋体" w:hAnsi="宋体"/>
          <w:kern w:val="0"/>
          <w:szCs w:val="21"/>
        </w:rPr>
        <w:t>2002</w:t>
      </w:r>
      <w:r>
        <w:rPr>
          <w:rFonts w:ascii="宋体" w:hAnsi="宋体" w:hint="eastAsia"/>
          <w:kern w:val="0"/>
          <w:szCs w:val="21"/>
        </w:rPr>
        <w:t>年版。</w:t>
      </w:r>
    </w:p>
    <w:p w:rsidR="008F1023" w:rsidRDefault="008F1023" w:rsidP="00142E51">
      <w:pPr>
        <w:spacing w:line="400" w:lineRule="exact"/>
        <w:ind w:firstLineChars="200" w:firstLine="31680"/>
        <w:rPr>
          <w:rFonts w:ascii="宋体" w:hAnsi="宋体"/>
          <w:kern w:val="0"/>
          <w:szCs w:val="21"/>
        </w:rPr>
      </w:pPr>
      <w:r>
        <w:rPr>
          <w:rFonts w:ascii="宋体" w:hAnsi="宋体"/>
          <w:szCs w:val="21"/>
        </w:rPr>
        <w:t>[2]</w:t>
      </w:r>
      <w:r>
        <w:rPr>
          <w:rFonts w:ascii="宋体" w:hAnsi="宋体" w:hint="eastAsia"/>
          <w:kern w:val="0"/>
          <w:szCs w:val="21"/>
        </w:rPr>
        <w:t>《国学概论》，钱穆著，商务印书馆，</w:t>
      </w:r>
      <w:r>
        <w:rPr>
          <w:rFonts w:ascii="宋体" w:hAnsi="宋体"/>
          <w:kern w:val="0"/>
          <w:szCs w:val="21"/>
        </w:rPr>
        <w:t>1997</w:t>
      </w:r>
      <w:r>
        <w:rPr>
          <w:rFonts w:ascii="宋体" w:hAnsi="宋体" w:hint="eastAsia"/>
          <w:kern w:val="0"/>
          <w:szCs w:val="21"/>
        </w:rPr>
        <w:t>年版。</w:t>
      </w:r>
      <w:r>
        <w:rPr>
          <w:rFonts w:ascii="宋体" w:hAnsi="宋体"/>
          <w:kern w:val="0"/>
          <w:szCs w:val="21"/>
        </w:rPr>
        <w:t xml:space="preserve"> </w:t>
      </w:r>
    </w:p>
    <w:p w:rsidR="008F1023" w:rsidRDefault="008F1023" w:rsidP="00142E51">
      <w:pPr>
        <w:spacing w:line="400" w:lineRule="exact"/>
        <w:ind w:firstLineChars="200" w:firstLine="31680"/>
        <w:rPr>
          <w:rFonts w:ascii="宋体" w:hAnsi="宋体" w:cs="宋体"/>
          <w:kern w:val="0"/>
          <w:szCs w:val="21"/>
        </w:rPr>
      </w:pPr>
      <w:r>
        <w:rPr>
          <w:rFonts w:ascii="宋体" w:hAnsi="宋体"/>
          <w:szCs w:val="21"/>
        </w:rPr>
        <w:t>[3]</w:t>
      </w:r>
      <w:r>
        <w:rPr>
          <w:rFonts w:ascii="宋体" w:hAnsi="宋体" w:cs="宋体" w:hint="eastAsia"/>
          <w:kern w:val="0"/>
          <w:szCs w:val="21"/>
        </w:rPr>
        <w:t>《中国哲学史大纲》，胡适著，</w:t>
      </w:r>
      <w:r>
        <w:rPr>
          <w:rFonts w:ascii="宋体" w:hAnsi="宋体" w:cs="宋体"/>
          <w:kern w:val="0"/>
          <w:szCs w:val="21"/>
        </w:rPr>
        <w:t>1919</w:t>
      </w:r>
      <w:r>
        <w:rPr>
          <w:rFonts w:ascii="宋体" w:hAnsi="宋体" w:cs="宋体" w:hint="eastAsia"/>
          <w:kern w:val="0"/>
          <w:szCs w:val="21"/>
        </w:rPr>
        <w:t>年版。</w:t>
      </w:r>
      <w:r>
        <w:rPr>
          <w:rFonts w:ascii="宋体" w:hAnsi="宋体" w:cs="宋体"/>
          <w:kern w:val="0"/>
          <w:szCs w:val="21"/>
        </w:rPr>
        <w:t xml:space="preserve"> </w:t>
      </w:r>
    </w:p>
    <w:p w:rsidR="008F1023" w:rsidRDefault="008F1023" w:rsidP="00142E51">
      <w:pPr>
        <w:spacing w:line="400" w:lineRule="exact"/>
        <w:ind w:firstLineChars="200" w:firstLine="31680"/>
        <w:rPr>
          <w:rFonts w:ascii="宋体"/>
          <w:szCs w:val="21"/>
        </w:rPr>
      </w:pPr>
      <w:r>
        <w:rPr>
          <w:rFonts w:ascii="宋体" w:hAnsi="宋体"/>
          <w:szCs w:val="21"/>
        </w:rPr>
        <w:t>[4]</w:t>
      </w:r>
      <w:r>
        <w:rPr>
          <w:rFonts w:ascii="宋体" w:hAnsi="宋体" w:hint="eastAsia"/>
          <w:szCs w:val="21"/>
        </w:rPr>
        <w:t>《中国社会思想史》（上、下册），王处辉著，南开大学出版社，</w:t>
      </w:r>
      <w:r>
        <w:rPr>
          <w:rFonts w:ascii="宋体" w:hAnsi="宋体"/>
          <w:szCs w:val="21"/>
        </w:rPr>
        <w:t>2000</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[5]</w:t>
      </w:r>
      <w:r>
        <w:rPr>
          <w:rFonts w:ascii="宋体" w:hAnsi="宋体" w:hint="eastAsia"/>
          <w:szCs w:val="21"/>
        </w:rPr>
        <w:t>《中国社会思想史》，（韩）宋荣培著，中国社会科学出版社，</w:t>
      </w:r>
      <w:r>
        <w:rPr>
          <w:rFonts w:ascii="宋体" w:hAnsi="宋体"/>
          <w:szCs w:val="21"/>
        </w:rPr>
        <w:t>2003</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[6]</w:t>
      </w:r>
      <w:r>
        <w:rPr>
          <w:rFonts w:ascii="宋体" w:hAnsi="宋体" w:hint="eastAsia"/>
          <w:szCs w:val="21"/>
        </w:rPr>
        <w:t>《中国社会思想史》（上、下册），张承汉著，台湾三民书局，</w:t>
      </w:r>
      <w:r>
        <w:rPr>
          <w:rFonts w:ascii="宋体" w:hAnsi="宋体"/>
          <w:szCs w:val="21"/>
        </w:rPr>
        <w:t>1994</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[7]</w:t>
      </w:r>
      <w:r>
        <w:rPr>
          <w:rFonts w:ascii="宋体" w:hAnsi="宋体" w:hint="eastAsia"/>
          <w:szCs w:val="21"/>
        </w:rPr>
        <w:t>《社会思想》，孙本文著，商务印书馆，</w:t>
      </w:r>
      <w:r>
        <w:rPr>
          <w:rFonts w:ascii="宋体" w:hAnsi="宋体"/>
          <w:szCs w:val="21"/>
        </w:rPr>
        <w:t>1945</w:t>
      </w:r>
      <w:r>
        <w:rPr>
          <w:rFonts w:ascii="宋体" w:hAnsi="宋体" w:hint="eastAsia"/>
          <w:szCs w:val="21"/>
        </w:rPr>
        <w:t>年版。</w:t>
      </w:r>
    </w:p>
    <w:p w:rsidR="008F1023" w:rsidRDefault="008F1023" w:rsidP="00142E51">
      <w:pPr>
        <w:spacing w:line="400" w:lineRule="exact"/>
        <w:ind w:firstLineChars="200" w:firstLine="31680"/>
        <w:rPr>
          <w:rFonts w:ascii="宋体" w:cs="宋体"/>
          <w:kern w:val="0"/>
          <w:szCs w:val="21"/>
        </w:rPr>
      </w:pPr>
      <w:r>
        <w:rPr>
          <w:rFonts w:ascii="宋体" w:hAnsi="宋体"/>
          <w:szCs w:val="21"/>
        </w:rPr>
        <w:t>[8]</w:t>
      </w:r>
      <w:r>
        <w:rPr>
          <w:rFonts w:ascii="宋体" w:hAnsi="宋体" w:hint="eastAsia"/>
          <w:szCs w:val="21"/>
        </w:rPr>
        <w:t>诸子经典。</w:t>
      </w:r>
    </w:p>
    <w:p w:rsidR="008F1023" w:rsidRDefault="008F1023" w:rsidP="00142E51">
      <w:pPr>
        <w:spacing w:line="400" w:lineRule="exact"/>
        <w:jc w:val="center"/>
        <w:rPr>
          <w:rFonts w:ascii="宋体"/>
          <w:b/>
          <w:bCs/>
          <w:szCs w:val="21"/>
        </w:rPr>
      </w:pPr>
      <w:r>
        <w:rPr>
          <w:rFonts w:ascii="宋体" w:hAnsi="宋体" w:hint="eastAsia"/>
          <w:b/>
          <w:bCs/>
          <w:szCs w:val="21"/>
        </w:rPr>
        <w:t>《性别社会学》课程简介</w:t>
      </w:r>
    </w:p>
    <w:p w:rsidR="008F1023" w:rsidRDefault="008F1023" w:rsidP="00142E51">
      <w:pPr>
        <w:spacing w:line="400" w:lineRule="exact"/>
        <w:ind w:firstLineChars="255" w:firstLine="31680"/>
        <w:rPr>
          <w:rFonts w:ascii="宋体"/>
          <w:szCs w:val="21"/>
        </w:rPr>
      </w:pPr>
      <w:r>
        <w:rPr>
          <w:rFonts w:ascii="宋体" w:hAnsi="宋体" w:hint="eastAsia"/>
          <w:b/>
          <w:bCs/>
          <w:szCs w:val="21"/>
        </w:rPr>
        <w:t>课程编号</w:t>
      </w:r>
      <w:r>
        <w:rPr>
          <w:rFonts w:ascii="宋体" w:hAnsi="宋体" w:hint="eastAsia"/>
          <w:szCs w:val="21"/>
        </w:rPr>
        <w:t>：</w:t>
      </w:r>
      <w:r>
        <w:rPr>
          <w:rFonts w:ascii="宋体" w:hAnsi="宋体" w:cs="仿宋_GB2312"/>
          <w:szCs w:val="21"/>
        </w:rPr>
        <w:t>32001613</w:t>
      </w:r>
    </w:p>
    <w:p w:rsidR="008F1023" w:rsidRDefault="008F1023" w:rsidP="00142E51">
      <w:pPr>
        <w:spacing w:line="400" w:lineRule="exact"/>
        <w:ind w:firstLineChars="255" w:firstLine="31680"/>
        <w:rPr>
          <w:rFonts w:ascii="宋体"/>
          <w:szCs w:val="21"/>
        </w:rPr>
      </w:pPr>
      <w:r>
        <w:rPr>
          <w:rFonts w:ascii="宋体" w:hAnsi="宋体" w:hint="eastAsia"/>
          <w:b/>
          <w:bCs/>
          <w:szCs w:val="21"/>
        </w:rPr>
        <w:t>课程名称</w:t>
      </w:r>
      <w:r>
        <w:rPr>
          <w:rFonts w:ascii="宋体" w:hAnsi="宋体" w:hint="eastAsia"/>
          <w:szCs w:val="21"/>
        </w:rPr>
        <w:t>：性别社会学（</w:t>
      </w:r>
      <w:r>
        <w:rPr>
          <w:rFonts w:ascii="宋体" w:hAnsi="宋体"/>
          <w:szCs w:val="21"/>
        </w:rPr>
        <w:t>Gender Sociology</w:t>
      </w:r>
      <w:r>
        <w:rPr>
          <w:rFonts w:ascii="宋体" w:hAnsi="宋体" w:hint="eastAsia"/>
          <w:szCs w:val="21"/>
        </w:rPr>
        <w:t>）</w:t>
      </w:r>
    </w:p>
    <w:p w:rsidR="008F1023" w:rsidRDefault="008F1023" w:rsidP="00142E51">
      <w:pPr>
        <w:spacing w:line="400" w:lineRule="exact"/>
        <w:ind w:firstLineChars="255" w:firstLine="31680"/>
        <w:rPr>
          <w:rFonts w:ascii="宋体"/>
          <w:szCs w:val="21"/>
        </w:rPr>
      </w:pPr>
      <w:r>
        <w:rPr>
          <w:rFonts w:ascii="宋体" w:hAnsi="宋体" w:hint="eastAsia"/>
          <w:b/>
          <w:bCs/>
          <w:szCs w:val="21"/>
        </w:rPr>
        <w:t>课程类别</w:t>
      </w:r>
      <w:r>
        <w:rPr>
          <w:rFonts w:ascii="宋体" w:hAnsi="宋体" w:hint="eastAsia"/>
          <w:szCs w:val="21"/>
        </w:rPr>
        <w:t>：</w:t>
      </w:r>
      <w:r>
        <w:rPr>
          <w:rFonts w:ascii="宋体" w:hAnsi="宋体" w:cs="宋体" w:hint="eastAsia"/>
          <w:bCs/>
          <w:szCs w:val="21"/>
        </w:rPr>
        <w:t>学院平台课程（任选）</w:t>
      </w:r>
    </w:p>
    <w:p w:rsidR="008F1023" w:rsidRDefault="008F1023" w:rsidP="00142E51">
      <w:pPr>
        <w:spacing w:line="400" w:lineRule="exact"/>
        <w:ind w:firstLineChars="255" w:firstLine="31680"/>
        <w:rPr>
          <w:rFonts w:ascii="宋体"/>
          <w:szCs w:val="21"/>
        </w:rPr>
      </w:pPr>
      <w:r>
        <w:rPr>
          <w:rFonts w:ascii="宋体" w:hAnsi="宋体" w:hint="eastAsia"/>
          <w:b/>
          <w:bCs/>
          <w:szCs w:val="21"/>
        </w:rPr>
        <w:t>周学时：</w:t>
      </w:r>
      <w:r>
        <w:rPr>
          <w:rFonts w:ascii="宋体" w:hAnsi="宋体"/>
          <w:szCs w:val="21"/>
        </w:rPr>
        <w:t>2</w:t>
      </w:r>
      <w:r>
        <w:rPr>
          <w:rFonts w:ascii="宋体" w:hAnsi="宋体" w:hint="eastAsia"/>
          <w:szCs w:val="21"/>
        </w:rPr>
        <w:t>学时</w:t>
      </w:r>
    </w:p>
    <w:p w:rsidR="008F1023" w:rsidRDefault="008F1023" w:rsidP="00142E51">
      <w:pPr>
        <w:spacing w:line="400" w:lineRule="exact"/>
        <w:ind w:firstLineChars="255" w:firstLine="31680"/>
        <w:rPr>
          <w:rFonts w:ascii="宋体"/>
          <w:szCs w:val="21"/>
        </w:rPr>
      </w:pPr>
      <w:r>
        <w:rPr>
          <w:rFonts w:ascii="宋体" w:hAnsi="宋体" w:hint="eastAsia"/>
          <w:b/>
          <w:bCs/>
          <w:szCs w:val="21"/>
        </w:rPr>
        <w:t>总学时</w:t>
      </w:r>
      <w:r>
        <w:rPr>
          <w:rFonts w:ascii="宋体" w:hAnsi="宋体" w:hint="eastAsia"/>
          <w:szCs w:val="21"/>
        </w:rPr>
        <w:t>：</w:t>
      </w:r>
      <w:r>
        <w:rPr>
          <w:rFonts w:ascii="宋体" w:hAnsi="宋体"/>
          <w:szCs w:val="21"/>
        </w:rPr>
        <w:t>36</w:t>
      </w:r>
      <w:r>
        <w:rPr>
          <w:rFonts w:ascii="宋体" w:hAnsi="宋体" w:hint="eastAsia"/>
          <w:szCs w:val="21"/>
        </w:rPr>
        <w:t>学时</w:t>
      </w:r>
    </w:p>
    <w:p w:rsidR="008F1023" w:rsidRDefault="008F1023" w:rsidP="00142E51">
      <w:pPr>
        <w:spacing w:line="400" w:lineRule="exact"/>
        <w:ind w:firstLineChars="255" w:firstLine="31680"/>
        <w:rPr>
          <w:rFonts w:ascii="宋体"/>
          <w:szCs w:val="21"/>
        </w:rPr>
      </w:pPr>
      <w:r>
        <w:rPr>
          <w:rFonts w:ascii="宋体" w:hAnsi="宋体" w:hint="eastAsia"/>
          <w:b/>
          <w:bCs/>
          <w:szCs w:val="21"/>
        </w:rPr>
        <w:t>内容提要</w:t>
      </w:r>
      <w:r>
        <w:rPr>
          <w:rFonts w:ascii="宋体" w:hAnsi="宋体" w:hint="eastAsia"/>
          <w:szCs w:val="21"/>
        </w:rPr>
        <w:t>：性别研究（妇女问题研究）作为一门对高等教育的改革和社会变革具有重要意义。性别</w:t>
      </w:r>
      <w:r>
        <w:rPr>
          <w:rFonts w:ascii="宋体" w:hAnsi="宋体"/>
          <w:szCs w:val="21"/>
        </w:rPr>
        <w:t>/</w:t>
      </w:r>
      <w:r>
        <w:rPr>
          <w:rFonts w:ascii="宋体" w:hAnsi="宋体" w:hint="eastAsia"/>
          <w:szCs w:val="21"/>
        </w:rPr>
        <w:t>女性研究进入高等本科院校的学分制教育，实现了女性研究从边缘进入主流学科的历史转折，并成为渗透其他学科的一种</w:t>
      </w:r>
      <w:r>
        <w:rPr>
          <w:rFonts w:ascii="宋体" w:hAnsi="宋体"/>
          <w:szCs w:val="21"/>
        </w:rPr>
        <w:t xml:space="preserve"> </w:t>
      </w:r>
      <w:r>
        <w:rPr>
          <w:rFonts w:ascii="宋体" w:hAnsi="宋体" w:hint="eastAsia"/>
          <w:szCs w:val="21"/>
        </w:rPr>
        <w:t>“女性视角”。“女性视角”是在主流学术领域寻求男女平等发展的、以扫除历史上以男权为中心的文化偏见，从而创建的更科学更利于人类发展的“宽阔视角”。作为学科建设和学术探索，它既是一门人文基础学科，也是一门跨越学科的新兴学科，涉及许多社会科学乃至自然科学领域的交叉与创新。</w:t>
      </w:r>
    </w:p>
    <w:p w:rsidR="008F1023" w:rsidRDefault="008F1023" w:rsidP="00142E51">
      <w:pPr>
        <w:spacing w:line="400" w:lineRule="exact"/>
        <w:ind w:firstLineChars="255" w:firstLine="31680"/>
        <w:rPr>
          <w:rFonts w:ascii="宋体"/>
          <w:szCs w:val="21"/>
        </w:rPr>
      </w:pPr>
      <w:r>
        <w:rPr>
          <w:rFonts w:ascii="宋体" w:hAnsi="宋体" w:hint="eastAsia"/>
          <w:szCs w:val="21"/>
        </w:rPr>
        <w:t>本课程理论、方法、和研究实例，重在对理论框架和研究方法的探讨，强调对知识的产生，包括历史研究的具体历史和学术背景的关注，提倡以分析批判的眼光看待一切历史知识，包括我们正在生产的历史知识。课堂教学采取课堂、网络与社会实践结合等多种的教学形式，教学互动性强，并紧密联系学生普遍关心现实问题展开分析。</w:t>
      </w:r>
    </w:p>
    <w:p w:rsidR="008F1023" w:rsidRDefault="008F1023" w:rsidP="00142E51">
      <w:pPr>
        <w:spacing w:line="400" w:lineRule="exact"/>
        <w:ind w:firstLineChars="255" w:firstLine="31680"/>
        <w:rPr>
          <w:rFonts w:ascii="宋体"/>
          <w:szCs w:val="21"/>
        </w:rPr>
      </w:pPr>
      <w:r>
        <w:rPr>
          <w:rFonts w:ascii="宋体" w:hAnsi="宋体" w:hint="eastAsia"/>
          <w:b/>
          <w:bCs/>
          <w:szCs w:val="21"/>
        </w:rPr>
        <w:t>先修课程：</w:t>
      </w:r>
      <w:r>
        <w:rPr>
          <w:rFonts w:ascii="宋体" w:hAnsi="宋体" w:hint="eastAsia"/>
          <w:szCs w:val="21"/>
        </w:rPr>
        <w:t>《社会学概论》</w:t>
      </w:r>
      <w:r>
        <w:rPr>
          <w:rFonts w:ascii="宋体" w:hAnsi="宋体"/>
          <w:szCs w:val="21"/>
        </w:rPr>
        <w:t xml:space="preserve"> </w:t>
      </w:r>
      <w:r>
        <w:rPr>
          <w:rFonts w:ascii="宋体" w:hAnsi="宋体" w:hint="eastAsia"/>
          <w:szCs w:val="21"/>
        </w:rPr>
        <w:t>《社会研究方法》</w:t>
      </w:r>
    </w:p>
    <w:p w:rsidR="008F1023" w:rsidRDefault="008F1023" w:rsidP="00142E51">
      <w:pPr>
        <w:spacing w:line="400" w:lineRule="exact"/>
        <w:ind w:firstLineChars="255" w:firstLine="31680"/>
        <w:rPr>
          <w:rFonts w:ascii="宋体"/>
          <w:szCs w:val="21"/>
        </w:rPr>
      </w:pPr>
      <w:r>
        <w:rPr>
          <w:rFonts w:ascii="宋体" w:hAnsi="宋体" w:hint="eastAsia"/>
          <w:b/>
          <w:bCs/>
          <w:szCs w:val="21"/>
        </w:rPr>
        <w:t>教材：</w:t>
      </w:r>
      <w:r>
        <w:rPr>
          <w:rFonts w:ascii="宋体" w:hAnsi="宋体" w:hint="eastAsia"/>
          <w:szCs w:val="21"/>
        </w:rPr>
        <w:t>《性别社会学》，王金玲主编，高等教育出版社，</w:t>
      </w:r>
      <w:r>
        <w:rPr>
          <w:rFonts w:ascii="宋体" w:hAnsi="宋体"/>
          <w:szCs w:val="21"/>
        </w:rPr>
        <w:t>2007</w:t>
      </w:r>
      <w:r>
        <w:rPr>
          <w:rFonts w:ascii="宋体" w:hAnsi="宋体" w:hint="eastAsia"/>
          <w:szCs w:val="21"/>
        </w:rPr>
        <w:t>年版。</w:t>
      </w:r>
    </w:p>
    <w:p w:rsidR="008F1023" w:rsidRDefault="008F1023" w:rsidP="00142E51">
      <w:pPr>
        <w:spacing w:line="400" w:lineRule="exact"/>
        <w:ind w:firstLineChars="255" w:firstLine="31680"/>
        <w:rPr>
          <w:rFonts w:ascii="宋体"/>
          <w:b/>
          <w:bCs/>
          <w:szCs w:val="21"/>
        </w:rPr>
      </w:pPr>
      <w:r>
        <w:rPr>
          <w:rFonts w:ascii="宋体" w:hAnsi="宋体" w:hint="eastAsia"/>
          <w:b/>
          <w:bCs/>
          <w:szCs w:val="21"/>
        </w:rPr>
        <w:t>参考书目：</w:t>
      </w:r>
    </w:p>
    <w:p w:rsidR="008F1023" w:rsidRDefault="008F1023" w:rsidP="00142E51">
      <w:pPr>
        <w:spacing w:line="400" w:lineRule="exact"/>
        <w:ind w:firstLineChars="255" w:firstLine="31680"/>
        <w:rPr>
          <w:rFonts w:ascii="宋体"/>
          <w:spacing w:val="2"/>
          <w:szCs w:val="21"/>
        </w:rPr>
      </w:pPr>
      <w:r>
        <w:rPr>
          <w:rFonts w:ascii="宋体" w:hAnsi="宋体"/>
          <w:spacing w:val="2"/>
          <w:szCs w:val="21"/>
        </w:rPr>
        <w:t>[1]</w:t>
      </w:r>
      <w:r>
        <w:rPr>
          <w:rFonts w:ascii="宋体" w:hAnsi="宋体" w:hint="eastAsia"/>
          <w:spacing w:val="2"/>
          <w:szCs w:val="21"/>
        </w:rPr>
        <w:t>《社会性别研究导论》，佟新著，北京大学出版社，</w:t>
      </w:r>
      <w:r>
        <w:rPr>
          <w:rFonts w:ascii="宋体" w:hAnsi="宋体"/>
          <w:spacing w:val="2"/>
          <w:szCs w:val="21"/>
        </w:rPr>
        <w:t>2005</w:t>
      </w:r>
      <w:r>
        <w:rPr>
          <w:rFonts w:ascii="宋体" w:hAnsi="宋体" w:hint="eastAsia"/>
          <w:spacing w:val="2"/>
          <w:szCs w:val="21"/>
        </w:rPr>
        <w:t>年版。</w:t>
      </w:r>
    </w:p>
    <w:p w:rsidR="008F1023" w:rsidRDefault="008F1023" w:rsidP="00142E51">
      <w:pPr>
        <w:spacing w:line="400" w:lineRule="exact"/>
        <w:ind w:firstLineChars="255" w:firstLine="31680"/>
        <w:rPr>
          <w:rFonts w:ascii="宋体"/>
          <w:spacing w:val="2"/>
          <w:szCs w:val="21"/>
        </w:rPr>
      </w:pPr>
      <w:r>
        <w:rPr>
          <w:rFonts w:ascii="宋体" w:hAnsi="宋体"/>
          <w:spacing w:val="2"/>
          <w:szCs w:val="21"/>
        </w:rPr>
        <w:t>[2]</w:t>
      </w:r>
      <w:r>
        <w:rPr>
          <w:rFonts w:ascii="宋体" w:hAnsi="宋体" w:hint="eastAsia"/>
          <w:spacing w:val="2"/>
          <w:szCs w:val="21"/>
        </w:rPr>
        <w:t>《女性主义方法》，孙中欣等著，复旦大学出版社，</w:t>
      </w:r>
      <w:r>
        <w:rPr>
          <w:rFonts w:ascii="宋体" w:hAnsi="宋体"/>
          <w:spacing w:val="2"/>
          <w:szCs w:val="21"/>
        </w:rPr>
        <w:t>2007</w:t>
      </w:r>
      <w:r>
        <w:rPr>
          <w:rFonts w:ascii="宋体" w:hAnsi="宋体" w:hint="eastAsia"/>
          <w:spacing w:val="2"/>
          <w:szCs w:val="21"/>
        </w:rPr>
        <w:t>年版。</w:t>
      </w:r>
    </w:p>
    <w:p w:rsidR="008F1023" w:rsidRDefault="008F1023" w:rsidP="00142E51">
      <w:pPr>
        <w:spacing w:line="400" w:lineRule="exact"/>
        <w:ind w:firstLineChars="255" w:firstLine="31680"/>
        <w:rPr>
          <w:rFonts w:ascii="宋体"/>
          <w:spacing w:val="2"/>
          <w:szCs w:val="21"/>
        </w:rPr>
      </w:pPr>
      <w:r>
        <w:rPr>
          <w:rFonts w:ascii="宋体" w:hAnsi="宋体"/>
          <w:spacing w:val="2"/>
          <w:szCs w:val="21"/>
        </w:rPr>
        <w:t>[3]</w:t>
      </w:r>
      <w:r>
        <w:rPr>
          <w:rFonts w:ascii="宋体" w:hAnsi="宋体" w:hint="eastAsia"/>
          <w:spacing w:val="2"/>
          <w:szCs w:val="21"/>
        </w:rPr>
        <w:t>《社会性别研究选译》，王政、杜芳琴主编，三联书店，</w:t>
      </w:r>
      <w:r>
        <w:rPr>
          <w:rFonts w:ascii="宋体" w:hAnsi="宋体"/>
          <w:spacing w:val="2"/>
          <w:szCs w:val="21"/>
        </w:rPr>
        <w:t>1998</w:t>
      </w:r>
      <w:r>
        <w:rPr>
          <w:rFonts w:ascii="宋体" w:hAnsi="宋体" w:hint="eastAsia"/>
          <w:spacing w:val="2"/>
          <w:szCs w:val="21"/>
        </w:rPr>
        <w:t>年版。</w:t>
      </w:r>
    </w:p>
    <w:p w:rsidR="008F1023" w:rsidRDefault="008F1023" w:rsidP="00142E51">
      <w:pPr>
        <w:spacing w:line="400" w:lineRule="exact"/>
        <w:ind w:firstLineChars="255" w:firstLine="31680"/>
        <w:rPr>
          <w:rFonts w:ascii="宋体" w:hAnsi="宋体"/>
          <w:spacing w:val="2"/>
          <w:szCs w:val="21"/>
        </w:rPr>
      </w:pPr>
      <w:r>
        <w:rPr>
          <w:rFonts w:ascii="宋体" w:hAnsi="宋体"/>
          <w:spacing w:val="2"/>
          <w:szCs w:val="21"/>
        </w:rPr>
        <w:t>[4]</w:t>
      </w:r>
      <w:r>
        <w:rPr>
          <w:rFonts w:ascii="宋体" w:hAnsi="宋体" w:hint="eastAsia"/>
          <w:spacing w:val="2"/>
          <w:szCs w:val="21"/>
        </w:rPr>
        <w:t>《西方女性主义研究评介》，鲍晓兰主编</w:t>
      </w:r>
      <w:r>
        <w:rPr>
          <w:rFonts w:ascii="宋体" w:hAnsi="宋体"/>
          <w:spacing w:val="2"/>
          <w:szCs w:val="21"/>
        </w:rPr>
        <w:t>,</w:t>
      </w:r>
      <w:r>
        <w:rPr>
          <w:rFonts w:ascii="宋体" w:hAnsi="宋体" w:hint="eastAsia"/>
          <w:spacing w:val="2"/>
          <w:szCs w:val="21"/>
        </w:rPr>
        <w:t>三联书店，</w:t>
      </w:r>
      <w:r>
        <w:rPr>
          <w:rFonts w:ascii="宋体" w:hAnsi="宋体"/>
          <w:spacing w:val="2"/>
          <w:szCs w:val="21"/>
        </w:rPr>
        <w:t>1995</w:t>
      </w:r>
      <w:r>
        <w:rPr>
          <w:rFonts w:ascii="宋体" w:hAnsi="宋体" w:hint="eastAsia"/>
          <w:spacing w:val="2"/>
          <w:szCs w:val="21"/>
        </w:rPr>
        <w:t>年版。</w:t>
      </w:r>
      <w:r>
        <w:rPr>
          <w:rFonts w:ascii="宋体" w:hAnsi="宋体"/>
          <w:spacing w:val="2"/>
          <w:szCs w:val="21"/>
        </w:rPr>
        <w:t xml:space="preserve"> </w:t>
      </w:r>
    </w:p>
    <w:p w:rsidR="008F1023" w:rsidRDefault="008F1023" w:rsidP="00142E51">
      <w:pPr>
        <w:spacing w:line="400" w:lineRule="exact"/>
        <w:ind w:firstLineChars="255" w:firstLine="31680"/>
        <w:rPr>
          <w:rFonts w:ascii="宋体"/>
          <w:spacing w:val="2"/>
          <w:szCs w:val="21"/>
        </w:rPr>
      </w:pPr>
      <w:r>
        <w:rPr>
          <w:rFonts w:ascii="宋体" w:hAnsi="宋体"/>
          <w:spacing w:val="2"/>
          <w:szCs w:val="21"/>
        </w:rPr>
        <w:t>[5]</w:t>
      </w:r>
      <w:r>
        <w:rPr>
          <w:rFonts w:ascii="宋体" w:hAnsi="宋体" w:hint="eastAsia"/>
          <w:spacing w:val="2"/>
          <w:szCs w:val="21"/>
        </w:rPr>
        <w:t>《社会性别与发展译文集》，马元曦主编</w:t>
      </w:r>
      <w:r>
        <w:rPr>
          <w:rFonts w:ascii="宋体" w:hAnsi="宋体"/>
          <w:spacing w:val="2"/>
          <w:szCs w:val="21"/>
        </w:rPr>
        <w:t>,</w:t>
      </w:r>
      <w:r>
        <w:rPr>
          <w:rFonts w:ascii="宋体" w:hAnsi="宋体" w:hint="eastAsia"/>
          <w:spacing w:val="2"/>
          <w:szCs w:val="21"/>
        </w:rPr>
        <w:t>三联书店，</w:t>
      </w:r>
      <w:r>
        <w:rPr>
          <w:rFonts w:ascii="宋体" w:hAnsi="宋体"/>
          <w:spacing w:val="2"/>
          <w:szCs w:val="21"/>
        </w:rPr>
        <w:t>2000</w:t>
      </w:r>
      <w:r>
        <w:rPr>
          <w:rFonts w:ascii="宋体" w:hAnsi="宋体" w:hint="eastAsia"/>
          <w:spacing w:val="2"/>
          <w:szCs w:val="21"/>
        </w:rPr>
        <w:t>年版。</w:t>
      </w:r>
    </w:p>
    <w:p w:rsidR="008F1023" w:rsidRDefault="008F1023" w:rsidP="00142E51">
      <w:pPr>
        <w:spacing w:line="400" w:lineRule="exact"/>
        <w:ind w:firstLineChars="255" w:firstLine="31680"/>
        <w:rPr>
          <w:rFonts w:ascii="宋体" w:hAnsi="宋体"/>
          <w:spacing w:val="2"/>
          <w:szCs w:val="21"/>
        </w:rPr>
      </w:pPr>
      <w:r>
        <w:rPr>
          <w:rFonts w:ascii="宋体" w:hAnsi="宋体"/>
          <w:spacing w:val="2"/>
          <w:szCs w:val="21"/>
        </w:rPr>
        <w:t>[6]</w:t>
      </w:r>
      <w:r>
        <w:rPr>
          <w:rFonts w:ascii="宋体" w:hAnsi="宋体" w:hint="eastAsia"/>
          <w:spacing w:val="2"/>
          <w:szCs w:val="21"/>
        </w:rPr>
        <w:t>《妇女：最漫长的革命当代》，李银河主编</w:t>
      </w:r>
      <w:r>
        <w:rPr>
          <w:rFonts w:ascii="宋体" w:hAnsi="宋体"/>
          <w:spacing w:val="2"/>
          <w:szCs w:val="21"/>
        </w:rPr>
        <w:t>,</w:t>
      </w:r>
      <w:r>
        <w:rPr>
          <w:rFonts w:ascii="宋体" w:hAnsi="宋体" w:hint="eastAsia"/>
          <w:spacing w:val="2"/>
          <w:szCs w:val="21"/>
        </w:rPr>
        <w:t>三联书店，</w:t>
      </w:r>
      <w:r>
        <w:rPr>
          <w:rFonts w:ascii="宋体" w:hAnsi="宋体"/>
          <w:spacing w:val="2"/>
          <w:szCs w:val="21"/>
        </w:rPr>
        <w:t>2000</w:t>
      </w:r>
      <w:r>
        <w:rPr>
          <w:rFonts w:ascii="宋体" w:hAnsi="宋体" w:hint="eastAsia"/>
          <w:spacing w:val="2"/>
          <w:szCs w:val="21"/>
        </w:rPr>
        <w:t>年版。</w:t>
      </w:r>
      <w:r>
        <w:rPr>
          <w:rFonts w:ascii="宋体" w:hAnsi="宋体"/>
          <w:spacing w:val="2"/>
          <w:szCs w:val="21"/>
        </w:rPr>
        <w:t xml:space="preserve"> </w:t>
      </w:r>
    </w:p>
    <w:p w:rsidR="008F1023" w:rsidRDefault="008F1023" w:rsidP="00142E51">
      <w:pPr>
        <w:spacing w:line="400" w:lineRule="exact"/>
        <w:ind w:firstLineChars="255" w:firstLine="31680"/>
        <w:rPr>
          <w:rFonts w:ascii="宋体" w:hAnsi="宋体"/>
          <w:spacing w:val="2"/>
          <w:szCs w:val="21"/>
        </w:rPr>
      </w:pPr>
      <w:r>
        <w:rPr>
          <w:rFonts w:ascii="宋体" w:hAnsi="宋体"/>
          <w:spacing w:val="2"/>
          <w:szCs w:val="21"/>
        </w:rPr>
        <w:t>[7]</w:t>
      </w:r>
      <w:r>
        <w:rPr>
          <w:rFonts w:ascii="宋体" w:hAnsi="宋体" w:hint="eastAsia"/>
          <w:spacing w:val="2"/>
          <w:szCs w:val="21"/>
        </w:rPr>
        <w:t>《第二性》（上、下集），</w:t>
      </w:r>
      <w:r>
        <w:rPr>
          <w:rFonts w:ascii="宋体" w:hAnsi="宋体"/>
          <w:spacing w:val="2"/>
          <w:szCs w:val="21"/>
        </w:rPr>
        <w:t>[</w:t>
      </w:r>
      <w:r>
        <w:rPr>
          <w:rFonts w:ascii="宋体" w:hAnsi="宋体" w:hint="eastAsia"/>
          <w:spacing w:val="2"/>
          <w:szCs w:val="21"/>
        </w:rPr>
        <w:t>法</w:t>
      </w:r>
      <w:r>
        <w:rPr>
          <w:rFonts w:ascii="宋体" w:hAnsi="宋体"/>
          <w:spacing w:val="2"/>
          <w:szCs w:val="21"/>
        </w:rPr>
        <w:t>]</w:t>
      </w:r>
      <w:r>
        <w:rPr>
          <w:rFonts w:ascii="宋体" w:hAnsi="宋体" w:hint="eastAsia"/>
          <w:spacing w:val="2"/>
          <w:szCs w:val="21"/>
        </w:rPr>
        <w:t>西蒙那·德·彼伏娃</w:t>
      </w:r>
      <w:r>
        <w:rPr>
          <w:rFonts w:ascii="宋体" w:hAnsi="宋体"/>
          <w:spacing w:val="2"/>
          <w:szCs w:val="21"/>
        </w:rPr>
        <w:t>,</w:t>
      </w:r>
      <w:r>
        <w:rPr>
          <w:rFonts w:ascii="宋体" w:hAnsi="宋体" w:hint="eastAsia"/>
          <w:spacing w:val="2"/>
          <w:szCs w:val="21"/>
        </w:rPr>
        <w:t>中国书籍出版社，</w:t>
      </w:r>
      <w:r>
        <w:rPr>
          <w:rFonts w:ascii="宋体" w:hAnsi="宋体"/>
          <w:spacing w:val="2"/>
          <w:szCs w:val="21"/>
        </w:rPr>
        <w:t>1998</w:t>
      </w:r>
      <w:r>
        <w:rPr>
          <w:rFonts w:ascii="宋体" w:hAnsi="宋体" w:hint="eastAsia"/>
          <w:spacing w:val="2"/>
          <w:szCs w:val="21"/>
        </w:rPr>
        <w:t>年版。</w:t>
      </w:r>
      <w:r>
        <w:rPr>
          <w:rFonts w:ascii="宋体" w:hAnsi="宋体"/>
          <w:spacing w:val="2"/>
          <w:szCs w:val="21"/>
        </w:rPr>
        <w:t xml:space="preserve"> </w:t>
      </w:r>
    </w:p>
    <w:p w:rsidR="008F1023" w:rsidRDefault="008F1023" w:rsidP="00142E51">
      <w:pPr>
        <w:spacing w:line="400" w:lineRule="exact"/>
        <w:ind w:firstLineChars="255" w:firstLine="31680"/>
        <w:rPr>
          <w:rFonts w:ascii="宋体"/>
          <w:spacing w:val="2"/>
          <w:szCs w:val="21"/>
        </w:rPr>
      </w:pPr>
      <w:r>
        <w:rPr>
          <w:rFonts w:ascii="宋体" w:hAnsi="宋体"/>
          <w:spacing w:val="2"/>
          <w:szCs w:val="21"/>
        </w:rPr>
        <w:t xml:space="preserve">[8] </w:t>
      </w:r>
      <w:r>
        <w:rPr>
          <w:rFonts w:ascii="宋体" w:hAnsi="宋体" w:hint="eastAsia"/>
          <w:spacing w:val="2"/>
          <w:szCs w:val="21"/>
        </w:rPr>
        <w:t>《性政治》，</w:t>
      </w:r>
      <w:r>
        <w:rPr>
          <w:rFonts w:ascii="宋体" w:hAnsi="宋体"/>
          <w:spacing w:val="2"/>
          <w:szCs w:val="21"/>
        </w:rPr>
        <w:t>[</w:t>
      </w:r>
      <w:r>
        <w:rPr>
          <w:rFonts w:ascii="宋体" w:hAnsi="宋体" w:hint="eastAsia"/>
          <w:spacing w:val="2"/>
          <w:szCs w:val="21"/>
        </w:rPr>
        <w:t>美</w:t>
      </w:r>
      <w:r>
        <w:rPr>
          <w:rFonts w:ascii="宋体" w:hAnsi="宋体"/>
          <w:spacing w:val="2"/>
          <w:szCs w:val="21"/>
        </w:rPr>
        <w:t>]</w:t>
      </w:r>
      <w:r>
        <w:rPr>
          <w:rFonts w:ascii="宋体" w:hAnsi="宋体" w:hint="eastAsia"/>
          <w:spacing w:val="2"/>
          <w:szCs w:val="21"/>
        </w:rPr>
        <w:t>凯特·米利特著，江苏人民出版社，</w:t>
      </w:r>
      <w:r>
        <w:rPr>
          <w:rFonts w:ascii="宋体" w:hAnsi="宋体"/>
          <w:spacing w:val="2"/>
          <w:szCs w:val="21"/>
        </w:rPr>
        <w:t>2000</w:t>
      </w:r>
      <w:r>
        <w:rPr>
          <w:rFonts w:ascii="宋体" w:hAnsi="宋体" w:hint="eastAsia"/>
          <w:spacing w:val="2"/>
          <w:szCs w:val="21"/>
        </w:rPr>
        <w:t>年版。</w:t>
      </w:r>
    </w:p>
    <w:p w:rsidR="008F1023" w:rsidRDefault="008F1023" w:rsidP="00142E51">
      <w:pPr>
        <w:spacing w:line="400" w:lineRule="exact"/>
        <w:ind w:firstLineChars="255" w:firstLine="31680"/>
        <w:rPr>
          <w:rFonts w:ascii="宋体" w:hAnsi="宋体"/>
          <w:spacing w:val="2"/>
          <w:szCs w:val="21"/>
        </w:rPr>
      </w:pPr>
      <w:r>
        <w:rPr>
          <w:rFonts w:ascii="宋体" w:hAnsi="宋体"/>
          <w:spacing w:val="2"/>
          <w:szCs w:val="21"/>
        </w:rPr>
        <w:t>[9]</w:t>
      </w:r>
      <w:r>
        <w:rPr>
          <w:rFonts w:ascii="宋体" w:hAnsi="宋体" w:hint="eastAsia"/>
          <w:spacing w:val="2"/>
          <w:szCs w:val="21"/>
        </w:rPr>
        <w:t>《中国古代的婚姻》，任寅虎著，商务印书馆，</w:t>
      </w:r>
      <w:r>
        <w:rPr>
          <w:rFonts w:ascii="宋体" w:hAnsi="宋体"/>
          <w:spacing w:val="2"/>
          <w:szCs w:val="21"/>
        </w:rPr>
        <w:t>1996</w:t>
      </w:r>
      <w:r>
        <w:rPr>
          <w:rFonts w:ascii="宋体" w:hAnsi="宋体" w:hint="eastAsia"/>
          <w:spacing w:val="2"/>
          <w:szCs w:val="21"/>
        </w:rPr>
        <w:t>年版。</w:t>
      </w:r>
      <w:r>
        <w:rPr>
          <w:rFonts w:ascii="宋体" w:hAnsi="宋体"/>
          <w:spacing w:val="2"/>
          <w:szCs w:val="21"/>
        </w:rPr>
        <w:t xml:space="preserve"> </w:t>
      </w:r>
    </w:p>
    <w:p w:rsidR="008F1023" w:rsidRDefault="008F1023" w:rsidP="00142E51">
      <w:pPr>
        <w:spacing w:line="400" w:lineRule="exact"/>
        <w:ind w:firstLineChars="255" w:firstLine="31680"/>
        <w:rPr>
          <w:rFonts w:ascii="宋体"/>
          <w:spacing w:val="2"/>
          <w:szCs w:val="21"/>
        </w:rPr>
      </w:pPr>
      <w:r>
        <w:rPr>
          <w:rFonts w:ascii="宋体" w:hAnsi="宋体"/>
          <w:spacing w:val="2"/>
          <w:szCs w:val="21"/>
        </w:rPr>
        <w:t>[10]</w:t>
      </w:r>
      <w:r>
        <w:rPr>
          <w:rFonts w:ascii="宋体" w:hAnsi="宋体" w:hint="eastAsia"/>
          <w:spacing w:val="2"/>
          <w:szCs w:val="21"/>
        </w:rPr>
        <w:t>《中国古代婚姻与家庭》，史凤仪著，湖北人民出版社，</w:t>
      </w:r>
      <w:r>
        <w:rPr>
          <w:rFonts w:ascii="宋体" w:hAnsi="宋体"/>
          <w:spacing w:val="2"/>
          <w:szCs w:val="21"/>
        </w:rPr>
        <w:t>1987</w:t>
      </w:r>
      <w:r>
        <w:rPr>
          <w:rFonts w:ascii="宋体" w:hAnsi="宋体" w:hint="eastAsia"/>
          <w:spacing w:val="2"/>
          <w:szCs w:val="21"/>
        </w:rPr>
        <w:t>年版。</w:t>
      </w:r>
    </w:p>
    <w:p w:rsidR="008F1023" w:rsidRDefault="008F1023" w:rsidP="00142E51">
      <w:pPr>
        <w:spacing w:line="400" w:lineRule="exact"/>
        <w:jc w:val="center"/>
        <w:rPr>
          <w:rFonts w:ascii="宋体" w:cs="宋体"/>
          <w:b/>
          <w:bCs/>
          <w:szCs w:val="21"/>
        </w:rPr>
      </w:pPr>
    </w:p>
    <w:p w:rsidR="008F1023" w:rsidRDefault="008F1023" w:rsidP="00142E51">
      <w:pPr>
        <w:spacing w:line="400" w:lineRule="exact"/>
        <w:jc w:val="center"/>
        <w:rPr>
          <w:rFonts w:ascii="宋体" w:cs="宋体"/>
          <w:b/>
          <w:bCs/>
          <w:szCs w:val="21"/>
        </w:rPr>
      </w:pPr>
      <w:r>
        <w:rPr>
          <w:rFonts w:ascii="宋体" w:hAnsi="宋体" w:cs="宋体" w:hint="eastAsia"/>
          <w:b/>
          <w:bCs/>
          <w:szCs w:val="21"/>
        </w:rPr>
        <w:t>《社区概论》课程简介</w:t>
      </w:r>
    </w:p>
    <w:p w:rsidR="008F1023" w:rsidRDefault="008F1023" w:rsidP="00142E51">
      <w:pPr>
        <w:spacing w:line="400" w:lineRule="exact"/>
        <w:rPr>
          <w:rFonts w:ascii="宋体" w:cs="宋体"/>
          <w:b/>
          <w:bCs/>
          <w:szCs w:val="21"/>
        </w:rPr>
      </w:pPr>
      <w:r>
        <w:rPr>
          <w:rFonts w:ascii="宋体" w:hAnsi="宋体" w:cs="宋体"/>
          <w:b/>
          <w:bCs/>
          <w:szCs w:val="21"/>
        </w:rPr>
        <w:t xml:space="preserve">    </w:t>
      </w:r>
      <w:r>
        <w:rPr>
          <w:rFonts w:ascii="宋体" w:hAnsi="宋体" w:cs="宋体" w:hint="eastAsia"/>
          <w:b/>
          <w:bCs/>
          <w:szCs w:val="21"/>
        </w:rPr>
        <w:t>课程编号：</w:t>
      </w:r>
      <w:r>
        <w:rPr>
          <w:rFonts w:ascii="宋体" w:hAnsi="宋体" w:cs="仿宋_GB2312"/>
          <w:szCs w:val="21"/>
        </w:rPr>
        <w:t>32001614</w:t>
      </w:r>
    </w:p>
    <w:p w:rsidR="008F1023" w:rsidRDefault="008F1023" w:rsidP="00142E51">
      <w:pPr>
        <w:spacing w:line="400" w:lineRule="exact"/>
        <w:rPr>
          <w:rFonts w:ascii="宋体" w:cs="宋体"/>
          <w:szCs w:val="21"/>
        </w:rPr>
      </w:pPr>
      <w:r>
        <w:rPr>
          <w:rFonts w:ascii="宋体" w:hAnsi="宋体" w:cs="宋体"/>
          <w:b/>
          <w:bCs/>
          <w:szCs w:val="21"/>
        </w:rPr>
        <w:t xml:space="preserve">    </w:t>
      </w:r>
      <w:r>
        <w:rPr>
          <w:rFonts w:ascii="宋体" w:hAnsi="宋体" w:cs="宋体" w:hint="eastAsia"/>
          <w:b/>
          <w:bCs/>
          <w:szCs w:val="21"/>
        </w:rPr>
        <w:t>课程名称：</w:t>
      </w:r>
      <w:r>
        <w:rPr>
          <w:rFonts w:ascii="宋体" w:hAnsi="宋体" w:cs="宋体" w:hint="eastAsia"/>
          <w:szCs w:val="21"/>
        </w:rPr>
        <w:t>社区概论（</w:t>
      </w:r>
      <w:r>
        <w:rPr>
          <w:rFonts w:ascii="宋体" w:hAnsi="宋体" w:cs="宋体"/>
          <w:szCs w:val="21"/>
        </w:rPr>
        <w:t xml:space="preserve">The Introduction of Community </w:t>
      </w:r>
      <w:r>
        <w:rPr>
          <w:rFonts w:ascii="宋体" w:hAnsi="宋体" w:cs="宋体" w:hint="eastAsia"/>
          <w:szCs w:val="21"/>
        </w:rPr>
        <w:t>）</w:t>
      </w:r>
    </w:p>
    <w:p w:rsidR="008F1023" w:rsidRDefault="008F1023" w:rsidP="00142E51">
      <w:pPr>
        <w:spacing w:line="400" w:lineRule="exact"/>
        <w:rPr>
          <w:rFonts w:ascii="宋体" w:cs="宋体"/>
          <w:szCs w:val="21"/>
        </w:rPr>
      </w:pPr>
      <w:r>
        <w:rPr>
          <w:rFonts w:ascii="宋体" w:hAnsi="宋体" w:cs="宋体"/>
          <w:b/>
          <w:bCs/>
          <w:szCs w:val="21"/>
        </w:rPr>
        <w:t xml:space="preserve">    </w:t>
      </w:r>
      <w:r>
        <w:rPr>
          <w:rFonts w:ascii="宋体" w:hAnsi="宋体" w:cs="宋体" w:hint="eastAsia"/>
          <w:b/>
          <w:bCs/>
          <w:szCs w:val="21"/>
        </w:rPr>
        <w:t>课程类型：</w:t>
      </w:r>
      <w:r>
        <w:rPr>
          <w:rFonts w:ascii="宋体" w:hAnsi="宋体" w:cs="宋体" w:hint="eastAsia"/>
          <w:bCs/>
          <w:szCs w:val="21"/>
        </w:rPr>
        <w:t>学院平台课程（任选）</w:t>
      </w:r>
    </w:p>
    <w:p w:rsidR="008F1023" w:rsidRDefault="008F1023" w:rsidP="00142E51">
      <w:pPr>
        <w:spacing w:line="400" w:lineRule="exact"/>
        <w:rPr>
          <w:rFonts w:ascii="宋体" w:cs="宋体"/>
          <w:szCs w:val="21"/>
        </w:rPr>
      </w:pPr>
      <w:r>
        <w:rPr>
          <w:rFonts w:ascii="宋体" w:hAnsi="宋体" w:cs="宋体"/>
          <w:b/>
          <w:bCs/>
          <w:szCs w:val="21"/>
        </w:rPr>
        <w:t xml:space="preserve">    </w:t>
      </w:r>
      <w:r>
        <w:rPr>
          <w:rFonts w:ascii="宋体" w:hAnsi="宋体" w:cs="宋体" w:hint="eastAsia"/>
          <w:b/>
          <w:bCs/>
          <w:szCs w:val="21"/>
        </w:rPr>
        <w:t>周学时：</w:t>
      </w:r>
      <w:r>
        <w:rPr>
          <w:rFonts w:ascii="宋体" w:hAnsi="宋体" w:cs="宋体" w:hint="eastAsia"/>
          <w:szCs w:val="21"/>
        </w:rPr>
        <w:t>每周</w:t>
      </w:r>
      <w:r>
        <w:rPr>
          <w:rFonts w:ascii="宋体" w:hAnsi="宋体" w:cs="宋体"/>
          <w:szCs w:val="21"/>
        </w:rPr>
        <w:t>2</w:t>
      </w:r>
      <w:r>
        <w:rPr>
          <w:rFonts w:ascii="宋体" w:hAnsi="宋体" w:cs="宋体" w:hint="eastAsia"/>
          <w:szCs w:val="21"/>
        </w:rPr>
        <w:t>学时，总学时为</w:t>
      </w:r>
      <w:r>
        <w:rPr>
          <w:rFonts w:ascii="宋体" w:hAnsi="宋体" w:cs="宋体"/>
          <w:szCs w:val="21"/>
        </w:rPr>
        <w:t>36</w:t>
      </w:r>
      <w:r>
        <w:rPr>
          <w:rFonts w:ascii="宋体" w:hAnsi="宋体" w:cs="宋体" w:hint="eastAsia"/>
          <w:szCs w:val="21"/>
        </w:rPr>
        <w:t>学时</w:t>
      </w:r>
    </w:p>
    <w:p w:rsidR="008F1023" w:rsidRDefault="008F1023" w:rsidP="00142E51">
      <w:pPr>
        <w:spacing w:line="400" w:lineRule="exact"/>
        <w:rPr>
          <w:rFonts w:ascii="宋体" w:cs="宋体"/>
          <w:b/>
          <w:bCs/>
          <w:szCs w:val="21"/>
        </w:rPr>
      </w:pPr>
      <w:r>
        <w:rPr>
          <w:rFonts w:ascii="宋体" w:hAnsi="宋体" w:cs="宋体"/>
          <w:b/>
          <w:szCs w:val="21"/>
        </w:rPr>
        <w:t xml:space="preserve">    </w:t>
      </w:r>
      <w:r>
        <w:rPr>
          <w:rFonts w:ascii="宋体" w:hAnsi="宋体" w:cs="宋体" w:hint="eastAsia"/>
          <w:b/>
          <w:szCs w:val="21"/>
        </w:rPr>
        <w:t>内容提要：</w:t>
      </w:r>
      <w:r>
        <w:rPr>
          <w:rFonts w:ascii="宋体" w:hAnsi="宋体" w:cs="宋体" w:hint="eastAsia"/>
          <w:bCs/>
          <w:szCs w:val="21"/>
        </w:rPr>
        <w:t>本课程是一门综合性的、基础性的课程。其教学内容分为两部分，第一部分为社区相关的理论知识，主要包括社区的概念及社区研究、社区的静态系统、社区的动态系统；第二部分为具体社区类型的介绍，包括了农村社区、集镇社区、城市社区及其建设和管理。通过本课程的学习，培养学生关心社区、发现社区问题、分析社区现象的能力和素质，更进一步地拓展学生的视野，提高理论联系实际的能力，有利于培养学生具备应有的社会工作者的理论素养和实务技能。</w:t>
      </w:r>
      <w:r>
        <w:rPr>
          <w:rFonts w:ascii="宋体" w:hAnsi="宋体" w:cs="宋体"/>
          <w:bCs/>
          <w:szCs w:val="21"/>
        </w:rPr>
        <w:t xml:space="preserve">   </w:t>
      </w:r>
    </w:p>
    <w:p w:rsidR="008F1023" w:rsidRDefault="008F1023" w:rsidP="00142E51">
      <w:pPr>
        <w:spacing w:line="400" w:lineRule="exact"/>
        <w:rPr>
          <w:rFonts w:ascii="宋体" w:cs="宋体"/>
          <w:szCs w:val="21"/>
        </w:rPr>
      </w:pPr>
      <w:r>
        <w:rPr>
          <w:rFonts w:ascii="宋体" w:hAnsi="宋体" w:cs="宋体"/>
          <w:b/>
          <w:bCs/>
          <w:szCs w:val="21"/>
        </w:rPr>
        <w:t xml:space="preserve">    </w:t>
      </w:r>
      <w:r>
        <w:rPr>
          <w:rFonts w:ascii="宋体" w:hAnsi="宋体" w:cs="宋体" w:hint="eastAsia"/>
          <w:b/>
          <w:bCs/>
          <w:szCs w:val="21"/>
        </w:rPr>
        <w:t>先修课程：</w:t>
      </w:r>
      <w:r>
        <w:rPr>
          <w:rFonts w:ascii="宋体" w:hAnsi="宋体" w:cs="宋体" w:hint="eastAsia"/>
          <w:szCs w:val="21"/>
        </w:rPr>
        <w:t>社会保障概论；社会工作概论</w:t>
      </w:r>
    </w:p>
    <w:p w:rsidR="008F1023" w:rsidRDefault="008F1023" w:rsidP="00142E51">
      <w:pPr>
        <w:spacing w:line="400" w:lineRule="exact"/>
        <w:rPr>
          <w:rFonts w:ascii="宋体" w:cs="宋体"/>
          <w:szCs w:val="21"/>
        </w:rPr>
      </w:pPr>
      <w:r>
        <w:rPr>
          <w:rFonts w:ascii="宋体" w:hAnsi="宋体" w:cs="宋体"/>
          <w:b/>
          <w:bCs/>
          <w:szCs w:val="21"/>
        </w:rPr>
        <w:t xml:space="preserve">    </w:t>
      </w:r>
      <w:r>
        <w:rPr>
          <w:rFonts w:ascii="宋体" w:hAnsi="宋体" w:cs="宋体" w:hint="eastAsia"/>
          <w:b/>
          <w:bCs/>
          <w:szCs w:val="21"/>
        </w:rPr>
        <w:t>教材：</w:t>
      </w:r>
      <w:r>
        <w:rPr>
          <w:rFonts w:ascii="宋体" w:hAnsi="宋体" w:cs="宋体" w:hint="eastAsia"/>
          <w:szCs w:val="21"/>
        </w:rPr>
        <w:t>《现代社区概论》，黎熙元主编，中山大学出版社，</w:t>
      </w:r>
      <w:r>
        <w:rPr>
          <w:rFonts w:ascii="宋体" w:hAnsi="宋体" w:cs="宋体"/>
          <w:szCs w:val="21"/>
        </w:rPr>
        <w:t>2007</w:t>
      </w:r>
      <w:r>
        <w:rPr>
          <w:rFonts w:ascii="宋体" w:hAnsi="宋体" w:cs="宋体" w:hint="eastAsia"/>
          <w:szCs w:val="21"/>
        </w:rPr>
        <w:t>年版。</w:t>
      </w:r>
    </w:p>
    <w:p w:rsidR="008F1023" w:rsidRDefault="008F1023" w:rsidP="00142E51">
      <w:pPr>
        <w:spacing w:line="400" w:lineRule="exact"/>
        <w:rPr>
          <w:rFonts w:ascii="宋体" w:cs="宋体"/>
          <w:b/>
          <w:bCs/>
          <w:szCs w:val="21"/>
        </w:rPr>
      </w:pPr>
      <w:r>
        <w:rPr>
          <w:rFonts w:ascii="宋体" w:hAnsi="宋体" w:cs="宋体"/>
          <w:b/>
          <w:bCs/>
          <w:szCs w:val="21"/>
        </w:rPr>
        <w:t xml:space="preserve">    </w:t>
      </w:r>
      <w:r>
        <w:rPr>
          <w:rFonts w:ascii="宋体" w:hAnsi="宋体" w:cs="宋体" w:hint="eastAsia"/>
          <w:b/>
          <w:bCs/>
          <w:szCs w:val="21"/>
        </w:rPr>
        <w:t>参考书目：</w:t>
      </w:r>
    </w:p>
    <w:p w:rsidR="008F1023" w:rsidRDefault="008F1023" w:rsidP="00142E51">
      <w:pPr>
        <w:spacing w:line="400" w:lineRule="exact"/>
        <w:rPr>
          <w:rFonts w:ascii="宋体" w:hAnsi="宋体" w:cs="宋体"/>
          <w:szCs w:val="21"/>
        </w:rPr>
      </w:pPr>
      <w:r>
        <w:rPr>
          <w:rFonts w:ascii="宋体" w:hAnsi="宋体"/>
          <w:szCs w:val="21"/>
        </w:rPr>
        <w:t xml:space="preserve">    [1]</w:t>
      </w:r>
      <w:r>
        <w:rPr>
          <w:rFonts w:ascii="宋体" w:hAnsi="宋体" w:cs="宋体" w:hint="eastAsia"/>
          <w:szCs w:val="21"/>
        </w:rPr>
        <w:t>《社区发展论》，徐永祥著，华东理工大学出版社，</w:t>
      </w:r>
      <w:r>
        <w:rPr>
          <w:rFonts w:ascii="宋体" w:hAnsi="宋体" w:cs="宋体"/>
          <w:szCs w:val="21"/>
        </w:rPr>
        <w:t>2001</w:t>
      </w:r>
      <w:r>
        <w:rPr>
          <w:rFonts w:ascii="宋体" w:hAnsi="宋体" w:cs="宋体" w:hint="eastAsia"/>
          <w:szCs w:val="21"/>
        </w:rPr>
        <w:t>年版。</w:t>
      </w:r>
      <w:r>
        <w:rPr>
          <w:rFonts w:ascii="宋体" w:hAnsi="宋体" w:cs="宋体"/>
          <w:szCs w:val="21"/>
        </w:rPr>
        <w:t xml:space="preserve"> </w:t>
      </w:r>
    </w:p>
    <w:p w:rsidR="008F1023" w:rsidRDefault="008F1023" w:rsidP="00142E51">
      <w:pPr>
        <w:spacing w:line="400" w:lineRule="exact"/>
        <w:rPr>
          <w:rFonts w:ascii="宋体" w:cs="宋体"/>
          <w:szCs w:val="21"/>
        </w:rPr>
      </w:pPr>
      <w:r>
        <w:rPr>
          <w:rFonts w:ascii="宋体" w:hAnsi="宋体"/>
          <w:szCs w:val="21"/>
        </w:rPr>
        <w:t xml:space="preserve">    [2]</w:t>
      </w:r>
      <w:r>
        <w:rPr>
          <w:rFonts w:ascii="宋体" w:hAnsi="宋体" w:cs="宋体" w:hint="eastAsia"/>
          <w:szCs w:val="21"/>
        </w:rPr>
        <w:t>《社区行政</w:t>
      </w:r>
      <w:r>
        <w:rPr>
          <w:rFonts w:ascii="宋体" w:hAnsi="宋体" w:cs="宋体"/>
          <w:szCs w:val="21"/>
        </w:rPr>
        <w:t>——</w:t>
      </w:r>
      <w:r>
        <w:rPr>
          <w:rFonts w:ascii="宋体" w:hAnsi="宋体" w:cs="宋体" w:hint="eastAsia"/>
          <w:szCs w:val="21"/>
        </w:rPr>
        <w:t>社区发展的公共行政学视点》，窦泽秀著，山东人民出版社，</w:t>
      </w:r>
      <w:r>
        <w:rPr>
          <w:rFonts w:ascii="宋体" w:hAnsi="宋体" w:cs="宋体"/>
          <w:szCs w:val="21"/>
        </w:rPr>
        <w:t>2003</w:t>
      </w:r>
      <w:r>
        <w:rPr>
          <w:rFonts w:ascii="宋体" w:hAnsi="宋体" w:cs="宋体" w:hint="eastAsia"/>
          <w:szCs w:val="21"/>
        </w:rPr>
        <w:t>年版。</w:t>
      </w:r>
    </w:p>
    <w:p w:rsidR="008F1023" w:rsidRDefault="008F1023" w:rsidP="00142E51">
      <w:pPr>
        <w:spacing w:line="400" w:lineRule="exact"/>
        <w:rPr>
          <w:rFonts w:ascii="宋体" w:cs="宋体"/>
          <w:szCs w:val="21"/>
        </w:rPr>
      </w:pPr>
      <w:r>
        <w:rPr>
          <w:rFonts w:ascii="宋体" w:hAnsi="宋体"/>
          <w:szCs w:val="21"/>
        </w:rPr>
        <w:t xml:space="preserve">    [3]</w:t>
      </w:r>
      <w:r>
        <w:rPr>
          <w:rFonts w:ascii="宋体" w:hAnsi="宋体" w:cs="宋体" w:hint="eastAsia"/>
          <w:szCs w:val="21"/>
        </w:rPr>
        <w:t>《社区概论》，蔡禾主编，高等教育出版社，</w:t>
      </w:r>
      <w:r>
        <w:rPr>
          <w:rFonts w:ascii="宋体" w:hAnsi="宋体" w:cs="宋体"/>
          <w:szCs w:val="21"/>
        </w:rPr>
        <w:t>2005</w:t>
      </w:r>
      <w:r>
        <w:rPr>
          <w:rFonts w:ascii="宋体" w:hAnsi="宋体" w:cs="宋体" w:hint="eastAsia"/>
          <w:szCs w:val="21"/>
        </w:rPr>
        <w:t>年版。</w:t>
      </w:r>
    </w:p>
    <w:p w:rsidR="008F1023" w:rsidRDefault="008F1023" w:rsidP="00142E51">
      <w:pPr>
        <w:spacing w:line="400" w:lineRule="exact"/>
        <w:rPr>
          <w:rFonts w:ascii="宋体" w:cs="宋体"/>
          <w:szCs w:val="21"/>
        </w:rPr>
      </w:pPr>
      <w:r>
        <w:rPr>
          <w:rFonts w:ascii="宋体" w:hAnsi="宋体"/>
          <w:szCs w:val="21"/>
        </w:rPr>
        <w:t xml:space="preserve">    [4]</w:t>
      </w:r>
      <w:r>
        <w:rPr>
          <w:rFonts w:ascii="宋体" w:hAnsi="宋体" w:cs="宋体" w:hint="eastAsia"/>
          <w:szCs w:val="21"/>
        </w:rPr>
        <w:t>《社区的基本理论与方法》，丁元竹著，北京师范大学出版社，</w:t>
      </w:r>
      <w:r>
        <w:rPr>
          <w:rFonts w:ascii="宋体" w:hAnsi="宋体" w:cs="宋体"/>
          <w:szCs w:val="21"/>
        </w:rPr>
        <w:t>2009</w:t>
      </w:r>
      <w:r>
        <w:rPr>
          <w:rFonts w:ascii="宋体" w:hAnsi="宋体" w:cs="宋体" w:hint="eastAsia"/>
          <w:szCs w:val="21"/>
        </w:rPr>
        <w:t>年版。</w:t>
      </w:r>
    </w:p>
    <w:p w:rsidR="008F1023" w:rsidRDefault="008F1023" w:rsidP="00142E51">
      <w:pPr>
        <w:spacing w:line="400" w:lineRule="exact"/>
        <w:rPr>
          <w:rFonts w:ascii="宋体" w:cs="宋体"/>
          <w:szCs w:val="21"/>
        </w:rPr>
      </w:pPr>
    </w:p>
    <w:p w:rsidR="008F1023" w:rsidRDefault="008F1023" w:rsidP="00142E51">
      <w:pPr>
        <w:spacing w:line="400" w:lineRule="exact"/>
        <w:jc w:val="center"/>
        <w:rPr>
          <w:rFonts w:ascii="宋体" w:cs="黑体"/>
          <w:b/>
          <w:bCs/>
          <w:szCs w:val="21"/>
        </w:rPr>
      </w:pPr>
      <w:r>
        <w:rPr>
          <w:rFonts w:ascii="宋体" w:hAnsi="宋体" w:cs="黑体" w:hint="eastAsia"/>
          <w:b/>
          <w:bCs/>
          <w:szCs w:val="21"/>
        </w:rPr>
        <w:t>《当代社会问题》课程简介</w:t>
      </w:r>
    </w:p>
    <w:p w:rsidR="008F1023" w:rsidRDefault="008F1023" w:rsidP="00142E51">
      <w:pPr>
        <w:spacing w:line="400" w:lineRule="exact"/>
        <w:ind w:firstLineChars="200" w:firstLine="31680"/>
        <w:rPr>
          <w:rFonts w:ascii="宋体" w:cs="宋体"/>
          <w:b/>
          <w:bCs/>
          <w:szCs w:val="21"/>
        </w:rPr>
      </w:pPr>
      <w:r>
        <w:rPr>
          <w:rFonts w:ascii="宋体" w:hAnsi="宋体" w:cs="宋体" w:hint="eastAsia"/>
          <w:b/>
          <w:bCs/>
          <w:szCs w:val="21"/>
        </w:rPr>
        <w:t>课程编号：</w:t>
      </w:r>
      <w:r>
        <w:rPr>
          <w:rFonts w:ascii="宋体" w:hAnsi="宋体" w:cs="仿宋_GB2312"/>
          <w:szCs w:val="21"/>
        </w:rPr>
        <w:t>32001615</w:t>
      </w:r>
    </w:p>
    <w:p w:rsidR="008F1023" w:rsidRDefault="008F1023" w:rsidP="00142E51">
      <w:pPr>
        <w:spacing w:line="400" w:lineRule="exact"/>
        <w:ind w:firstLineChars="200" w:firstLine="31680"/>
        <w:rPr>
          <w:rFonts w:ascii="宋体"/>
          <w:b/>
          <w:szCs w:val="21"/>
        </w:rPr>
      </w:pPr>
      <w:r>
        <w:rPr>
          <w:rFonts w:ascii="宋体" w:hAnsi="宋体" w:cs="宋体" w:hint="eastAsia"/>
          <w:b/>
          <w:bCs/>
          <w:szCs w:val="21"/>
        </w:rPr>
        <w:t>课程名称：</w:t>
      </w:r>
      <w:r>
        <w:rPr>
          <w:rFonts w:ascii="宋体" w:hAnsi="宋体" w:cs="宋体" w:hint="eastAsia"/>
          <w:szCs w:val="21"/>
        </w:rPr>
        <w:t>当代社会问题</w:t>
      </w:r>
      <w:r>
        <w:rPr>
          <w:rFonts w:ascii="宋体" w:hAnsi="宋体" w:hint="eastAsia"/>
          <w:b/>
          <w:szCs w:val="21"/>
        </w:rPr>
        <w:t>（</w:t>
      </w:r>
      <w:r>
        <w:rPr>
          <w:rFonts w:ascii="宋体" w:hAnsi="宋体"/>
          <w:b/>
          <w:szCs w:val="21"/>
        </w:rPr>
        <w:t>The social problems of contemporary</w:t>
      </w:r>
      <w:r>
        <w:rPr>
          <w:rFonts w:ascii="宋体" w:hAnsi="宋体" w:hint="eastAsia"/>
          <w:b/>
          <w:szCs w:val="21"/>
        </w:rPr>
        <w:t>）</w:t>
      </w:r>
      <w:r>
        <w:rPr>
          <w:rFonts w:ascii="宋体" w:hAnsi="宋体"/>
          <w:b/>
          <w:szCs w:val="21"/>
        </w:rPr>
        <w:t xml:space="preserve"> </w:t>
      </w:r>
    </w:p>
    <w:p w:rsidR="008F1023" w:rsidRDefault="008F1023" w:rsidP="00142E51">
      <w:pPr>
        <w:spacing w:line="400" w:lineRule="exact"/>
        <w:ind w:firstLineChars="200" w:firstLine="31680"/>
        <w:rPr>
          <w:rFonts w:ascii="宋体" w:cs="宋体"/>
          <w:szCs w:val="21"/>
        </w:rPr>
      </w:pPr>
      <w:r>
        <w:rPr>
          <w:rFonts w:ascii="宋体" w:hAnsi="宋体" w:cs="宋体" w:hint="eastAsia"/>
          <w:b/>
          <w:bCs/>
          <w:szCs w:val="21"/>
        </w:rPr>
        <w:t>课程类型：</w:t>
      </w:r>
      <w:r>
        <w:rPr>
          <w:rFonts w:ascii="宋体" w:hAnsi="宋体" w:cs="宋体" w:hint="eastAsia"/>
          <w:bCs/>
          <w:szCs w:val="21"/>
        </w:rPr>
        <w:t>学院平台课程（任选）</w:t>
      </w:r>
    </w:p>
    <w:p w:rsidR="008F1023" w:rsidRDefault="008F1023" w:rsidP="00142E51">
      <w:pPr>
        <w:spacing w:line="400" w:lineRule="exact"/>
        <w:ind w:firstLineChars="200" w:firstLine="31680"/>
        <w:rPr>
          <w:rFonts w:ascii="宋体" w:cs="宋体"/>
          <w:szCs w:val="21"/>
        </w:rPr>
      </w:pPr>
      <w:r>
        <w:rPr>
          <w:rFonts w:ascii="宋体" w:hAnsi="宋体" w:hint="eastAsia"/>
          <w:b/>
          <w:bCs/>
          <w:szCs w:val="21"/>
        </w:rPr>
        <w:t>周学时：</w:t>
      </w:r>
      <w:r>
        <w:rPr>
          <w:rFonts w:ascii="宋体" w:hAnsi="宋体"/>
          <w:szCs w:val="21"/>
        </w:rPr>
        <w:t>2</w:t>
      </w:r>
      <w:r>
        <w:rPr>
          <w:rFonts w:ascii="宋体" w:hAnsi="宋体" w:hint="eastAsia"/>
          <w:szCs w:val="21"/>
        </w:rPr>
        <w:t>学时</w:t>
      </w:r>
    </w:p>
    <w:p w:rsidR="008F1023" w:rsidRDefault="008F1023" w:rsidP="00142E51">
      <w:pPr>
        <w:spacing w:line="400" w:lineRule="exact"/>
        <w:ind w:firstLineChars="200" w:firstLine="31680"/>
        <w:rPr>
          <w:rFonts w:ascii="宋体" w:cs="宋体"/>
          <w:szCs w:val="21"/>
        </w:rPr>
      </w:pPr>
      <w:r>
        <w:rPr>
          <w:rFonts w:ascii="宋体" w:hAnsi="宋体" w:hint="eastAsia"/>
          <w:b/>
          <w:bCs/>
          <w:szCs w:val="21"/>
        </w:rPr>
        <w:t>总学时</w:t>
      </w:r>
      <w:r>
        <w:rPr>
          <w:rFonts w:ascii="宋体" w:hAnsi="宋体" w:hint="eastAsia"/>
          <w:szCs w:val="21"/>
        </w:rPr>
        <w:t>：</w:t>
      </w:r>
      <w:r>
        <w:rPr>
          <w:rFonts w:ascii="宋体" w:hAnsi="宋体"/>
          <w:szCs w:val="21"/>
        </w:rPr>
        <w:t>36</w:t>
      </w:r>
      <w:r>
        <w:rPr>
          <w:rFonts w:ascii="宋体" w:hAnsi="宋体" w:hint="eastAsia"/>
          <w:szCs w:val="21"/>
        </w:rPr>
        <w:t>学时</w:t>
      </w:r>
    </w:p>
    <w:p w:rsidR="008F1023" w:rsidRDefault="008F1023" w:rsidP="00142E51">
      <w:pPr>
        <w:spacing w:line="400" w:lineRule="exact"/>
        <w:ind w:firstLineChars="200" w:firstLine="31680"/>
        <w:rPr>
          <w:rFonts w:ascii="宋体"/>
          <w:szCs w:val="21"/>
          <w:shd w:val="clear" w:color="auto" w:fill="FFFFFF"/>
        </w:rPr>
      </w:pPr>
      <w:r>
        <w:rPr>
          <w:rFonts w:ascii="宋体" w:hAnsi="宋体" w:cs="宋体" w:hint="eastAsia"/>
          <w:b/>
          <w:bCs/>
          <w:szCs w:val="21"/>
        </w:rPr>
        <w:t>内容提要：</w:t>
      </w:r>
      <w:r>
        <w:rPr>
          <w:rFonts w:ascii="宋体" w:hAnsi="宋体" w:hint="eastAsia"/>
          <w:szCs w:val="21"/>
        </w:rPr>
        <w:t>社会问题在各时代反映的内容各不相同，在当代，最突出的社会问题是：人口问题、生态环境问题、劳动就业问题、青少年犯罪问题和老龄问题。</w:t>
      </w:r>
      <w:r>
        <w:rPr>
          <w:rFonts w:ascii="宋体" w:hAnsi="宋体" w:hint="eastAsia"/>
          <w:szCs w:val="21"/>
          <w:shd w:val="clear" w:color="auto" w:fill="FFFFFF"/>
        </w:rPr>
        <w:t>运用社会学的方法</w:t>
      </w:r>
      <w:r>
        <w:rPr>
          <w:rFonts w:ascii="宋体" w:hAnsi="宋体"/>
          <w:szCs w:val="21"/>
          <w:shd w:val="clear" w:color="auto" w:fill="FFFFFF"/>
        </w:rPr>
        <w:t>——</w:t>
      </w:r>
      <w:r>
        <w:rPr>
          <w:rFonts w:ascii="宋体" w:hAnsi="宋体" w:hint="eastAsia"/>
          <w:szCs w:val="21"/>
          <w:shd w:val="clear" w:color="auto" w:fill="FFFFFF"/>
        </w:rPr>
        <w:t>功能主义、冲突论、相互作用论、女性主义和后现代主义、对当代社会问题、它们的相互关系及其存在的原因进行全面而系统的剖析。</w:t>
      </w:r>
    </w:p>
    <w:p w:rsidR="008F1023" w:rsidRDefault="008F1023" w:rsidP="00142E51">
      <w:pPr>
        <w:spacing w:line="400" w:lineRule="exact"/>
        <w:ind w:firstLineChars="200" w:firstLine="31680"/>
        <w:rPr>
          <w:rFonts w:ascii="宋体" w:cs="宋体"/>
          <w:szCs w:val="21"/>
        </w:rPr>
      </w:pPr>
      <w:r>
        <w:rPr>
          <w:rFonts w:ascii="宋体" w:hAnsi="宋体" w:cs="宋体" w:hint="eastAsia"/>
          <w:b/>
          <w:bCs/>
          <w:szCs w:val="21"/>
        </w:rPr>
        <w:t>先修课程：</w:t>
      </w:r>
      <w:r>
        <w:rPr>
          <w:rFonts w:ascii="宋体" w:hAnsi="宋体" w:cs="宋体" w:hint="eastAsia"/>
          <w:szCs w:val="21"/>
        </w:rPr>
        <w:t>社会学原理</w:t>
      </w:r>
      <w:r>
        <w:rPr>
          <w:rFonts w:ascii="宋体" w:hAnsi="宋体" w:cs="宋体"/>
          <w:szCs w:val="21"/>
        </w:rPr>
        <w:t xml:space="preserve"> </w:t>
      </w:r>
      <w:r>
        <w:rPr>
          <w:rFonts w:ascii="宋体" w:hAnsi="宋体" w:cs="宋体" w:hint="eastAsia"/>
          <w:szCs w:val="21"/>
        </w:rPr>
        <w:t>社会工作概论</w:t>
      </w:r>
    </w:p>
    <w:p w:rsidR="008F1023" w:rsidRDefault="008F1023" w:rsidP="00142E51">
      <w:pPr>
        <w:spacing w:line="400" w:lineRule="exact"/>
        <w:ind w:firstLineChars="200" w:firstLine="31680"/>
        <w:rPr>
          <w:rFonts w:ascii="宋体" w:cs="宋体"/>
          <w:szCs w:val="21"/>
        </w:rPr>
      </w:pPr>
      <w:r>
        <w:rPr>
          <w:rFonts w:ascii="宋体" w:hAnsi="宋体" w:cs="宋体" w:hint="eastAsia"/>
          <w:b/>
          <w:bCs/>
          <w:szCs w:val="21"/>
        </w:rPr>
        <w:t>教材：</w:t>
      </w:r>
      <w:r>
        <w:rPr>
          <w:rFonts w:ascii="宋体" w:hAnsi="宋体" w:cs="宋体" w:hint="eastAsia"/>
          <w:szCs w:val="21"/>
        </w:rPr>
        <w:t>《社会问题》，向德平著，中国人民大学出版社，</w:t>
      </w:r>
      <w:r>
        <w:rPr>
          <w:rFonts w:ascii="宋体" w:hAnsi="宋体" w:cs="宋体"/>
          <w:szCs w:val="21"/>
        </w:rPr>
        <w:t>2011</w:t>
      </w:r>
      <w:r>
        <w:rPr>
          <w:rFonts w:ascii="宋体" w:hAnsi="宋体" w:cs="宋体" w:hint="eastAsia"/>
          <w:szCs w:val="21"/>
        </w:rPr>
        <w:t>年第</w:t>
      </w:r>
      <w:r>
        <w:rPr>
          <w:rFonts w:ascii="宋体" w:hAnsi="宋体" w:cs="宋体"/>
          <w:szCs w:val="21"/>
        </w:rPr>
        <w:t>1</w:t>
      </w:r>
      <w:r>
        <w:rPr>
          <w:rFonts w:ascii="宋体" w:hAnsi="宋体" w:cs="宋体" w:hint="eastAsia"/>
          <w:szCs w:val="21"/>
        </w:rPr>
        <w:t>版。</w:t>
      </w:r>
    </w:p>
    <w:p w:rsidR="008F1023" w:rsidRDefault="008F1023" w:rsidP="00142E51">
      <w:pPr>
        <w:spacing w:line="400" w:lineRule="exact"/>
        <w:ind w:firstLineChars="200" w:firstLine="31680"/>
        <w:rPr>
          <w:rFonts w:ascii="宋体" w:cs="宋体"/>
          <w:b/>
          <w:bCs/>
          <w:szCs w:val="21"/>
        </w:rPr>
      </w:pPr>
      <w:r>
        <w:rPr>
          <w:rFonts w:ascii="宋体" w:hAnsi="宋体" w:cs="宋体" w:hint="eastAsia"/>
          <w:b/>
          <w:bCs/>
          <w:szCs w:val="21"/>
        </w:rPr>
        <w:t>参考书目：</w:t>
      </w:r>
    </w:p>
    <w:p w:rsidR="008F1023" w:rsidRDefault="008F1023" w:rsidP="00142E51">
      <w:pPr>
        <w:shd w:val="solid" w:color="FFFFFF" w:fill="auto"/>
        <w:autoSpaceDN w:val="0"/>
        <w:spacing w:line="400" w:lineRule="exact"/>
        <w:rPr>
          <w:rFonts w:ascii="宋体"/>
          <w:color w:val="000000"/>
          <w:szCs w:val="21"/>
          <w:shd w:val="clear" w:color="auto" w:fill="FFFFFF"/>
        </w:rPr>
      </w:pPr>
      <w:r>
        <w:rPr>
          <w:rFonts w:ascii="宋体" w:hAnsi="宋体"/>
          <w:color w:val="000000"/>
          <w:szCs w:val="21"/>
          <w:shd w:val="clear" w:color="auto" w:fill="FFFFFF"/>
        </w:rPr>
        <w:t xml:space="preserve">    [1]</w:t>
      </w:r>
      <w:r>
        <w:rPr>
          <w:rFonts w:ascii="宋体" w:hAnsi="宋体" w:hint="eastAsia"/>
          <w:color w:val="000000"/>
          <w:szCs w:val="21"/>
          <w:shd w:val="clear" w:color="auto" w:fill="FFFFFF"/>
        </w:rPr>
        <w:t>《当代中国社会病》，张萍主编，北京燕山出版社，</w:t>
      </w:r>
      <w:r>
        <w:rPr>
          <w:rFonts w:ascii="宋体" w:hAnsi="宋体"/>
          <w:color w:val="000000"/>
          <w:szCs w:val="21"/>
          <w:shd w:val="clear" w:color="auto" w:fill="FFFFFF"/>
        </w:rPr>
        <w:t>1993</w:t>
      </w:r>
      <w:r>
        <w:rPr>
          <w:rFonts w:ascii="宋体" w:hAnsi="宋体" w:hint="eastAsia"/>
          <w:color w:val="000000"/>
          <w:szCs w:val="21"/>
          <w:shd w:val="clear" w:color="auto" w:fill="FFFFFF"/>
        </w:rPr>
        <w:t>年第</w:t>
      </w:r>
      <w:r>
        <w:rPr>
          <w:rFonts w:ascii="宋体" w:hAnsi="宋体"/>
          <w:color w:val="000000"/>
          <w:szCs w:val="21"/>
          <w:shd w:val="clear" w:color="auto" w:fill="FFFFFF"/>
        </w:rPr>
        <w:t>1</w:t>
      </w:r>
      <w:r>
        <w:rPr>
          <w:rFonts w:ascii="宋体" w:hAnsi="宋体" w:hint="eastAsia"/>
          <w:color w:val="000000"/>
          <w:szCs w:val="21"/>
          <w:shd w:val="clear" w:color="auto" w:fill="FFFFFF"/>
        </w:rPr>
        <w:t>版。</w:t>
      </w:r>
    </w:p>
    <w:p w:rsidR="008F1023" w:rsidRDefault="008F1023" w:rsidP="00142E51">
      <w:pPr>
        <w:shd w:val="solid" w:color="FFFFFF" w:fill="auto"/>
        <w:autoSpaceDN w:val="0"/>
        <w:spacing w:line="400" w:lineRule="exact"/>
        <w:ind w:firstLine="420"/>
        <w:rPr>
          <w:rFonts w:ascii="宋体"/>
          <w:color w:val="000000"/>
          <w:szCs w:val="21"/>
          <w:shd w:val="clear" w:color="auto" w:fill="FFFFFF"/>
        </w:rPr>
      </w:pPr>
      <w:r>
        <w:rPr>
          <w:rFonts w:ascii="宋体" w:hAnsi="宋体"/>
          <w:color w:val="000000"/>
          <w:szCs w:val="21"/>
          <w:shd w:val="clear" w:color="auto" w:fill="FFFFFF"/>
        </w:rPr>
        <w:t>[2]</w:t>
      </w:r>
      <w:r>
        <w:rPr>
          <w:rFonts w:ascii="宋体" w:hAnsi="宋体" w:hint="eastAsia"/>
          <w:color w:val="000000"/>
          <w:szCs w:val="21"/>
          <w:shd w:val="clear" w:color="auto" w:fill="FFFFFF"/>
        </w:rPr>
        <w:t>《中国社会转型中的社会问题》，郑杭生主编，中国人民大学出版社，</w:t>
      </w:r>
      <w:r>
        <w:rPr>
          <w:rFonts w:ascii="宋体" w:hAnsi="宋体"/>
          <w:color w:val="000000"/>
          <w:szCs w:val="21"/>
          <w:shd w:val="clear" w:color="auto" w:fill="FFFFFF"/>
        </w:rPr>
        <w:t>1996</w:t>
      </w:r>
      <w:r>
        <w:rPr>
          <w:rFonts w:ascii="宋体" w:hAnsi="宋体" w:hint="eastAsia"/>
          <w:color w:val="000000"/>
          <w:szCs w:val="21"/>
          <w:shd w:val="clear" w:color="auto" w:fill="FFFFFF"/>
        </w:rPr>
        <w:t>年第</w:t>
      </w:r>
      <w:r>
        <w:rPr>
          <w:rFonts w:ascii="宋体" w:hAnsi="宋体"/>
          <w:color w:val="000000"/>
          <w:szCs w:val="21"/>
          <w:shd w:val="clear" w:color="auto" w:fill="FFFFFF"/>
        </w:rPr>
        <w:t>1</w:t>
      </w:r>
      <w:r>
        <w:rPr>
          <w:rFonts w:ascii="宋体" w:hAnsi="宋体" w:hint="eastAsia"/>
          <w:color w:val="000000"/>
          <w:szCs w:val="21"/>
          <w:shd w:val="clear" w:color="auto" w:fill="FFFFFF"/>
        </w:rPr>
        <w:t>版。</w:t>
      </w:r>
    </w:p>
    <w:p w:rsidR="008F1023" w:rsidRDefault="008F1023" w:rsidP="00142E51">
      <w:pPr>
        <w:shd w:val="solid" w:color="FFFFFF" w:fill="auto"/>
        <w:autoSpaceDN w:val="0"/>
        <w:spacing w:line="400" w:lineRule="exact"/>
        <w:ind w:firstLine="420"/>
        <w:rPr>
          <w:rFonts w:ascii="宋体"/>
          <w:color w:val="000000"/>
          <w:szCs w:val="21"/>
          <w:shd w:val="clear" w:color="auto" w:fill="FFFFFF"/>
        </w:rPr>
      </w:pPr>
      <w:r>
        <w:rPr>
          <w:rFonts w:ascii="宋体" w:hAnsi="宋体"/>
          <w:color w:val="000000"/>
          <w:szCs w:val="21"/>
          <w:shd w:val="clear" w:color="auto" w:fill="FFFFFF"/>
        </w:rPr>
        <w:t>[3]</w:t>
      </w:r>
      <w:r>
        <w:rPr>
          <w:rFonts w:ascii="宋体" w:hAnsi="宋体" w:hint="eastAsia"/>
          <w:color w:val="000000"/>
          <w:szCs w:val="21"/>
          <w:shd w:val="clear" w:color="auto" w:fill="FFFFFF"/>
        </w:rPr>
        <w:t>《转型中的中国和中国社会的转型》，郑杭生主编，首都师范大学出版社，</w:t>
      </w:r>
      <w:r>
        <w:rPr>
          <w:rFonts w:ascii="宋体" w:hAnsi="宋体"/>
          <w:color w:val="000000"/>
          <w:szCs w:val="21"/>
          <w:shd w:val="clear" w:color="auto" w:fill="FFFFFF"/>
        </w:rPr>
        <w:t>1996</w:t>
      </w:r>
      <w:r>
        <w:rPr>
          <w:rFonts w:ascii="宋体" w:hAnsi="宋体" w:hint="eastAsia"/>
          <w:color w:val="000000"/>
          <w:szCs w:val="21"/>
          <w:shd w:val="clear" w:color="auto" w:fill="FFFFFF"/>
        </w:rPr>
        <w:t>年第</w:t>
      </w:r>
      <w:r>
        <w:rPr>
          <w:rFonts w:ascii="宋体" w:hAnsi="宋体"/>
          <w:color w:val="000000"/>
          <w:szCs w:val="21"/>
          <w:shd w:val="clear" w:color="auto" w:fill="FFFFFF"/>
        </w:rPr>
        <w:t>1</w:t>
      </w:r>
      <w:r>
        <w:rPr>
          <w:rFonts w:ascii="宋体" w:hAnsi="宋体" w:hint="eastAsia"/>
          <w:color w:val="000000"/>
          <w:szCs w:val="21"/>
          <w:shd w:val="clear" w:color="auto" w:fill="FFFFFF"/>
        </w:rPr>
        <w:t>版。</w:t>
      </w:r>
    </w:p>
    <w:p w:rsidR="008F1023" w:rsidRDefault="008F1023" w:rsidP="00142E51">
      <w:pPr>
        <w:shd w:val="solid" w:color="FFFFFF" w:fill="auto"/>
        <w:autoSpaceDN w:val="0"/>
        <w:spacing w:line="400" w:lineRule="exact"/>
        <w:ind w:firstLine="420"/>
        <w:rPr>
          <w:rFonts w:ascii="宋体"/>
          <w:color w:val="000000"/>
          <w:szCs w:val="21"/>
          <w:shd w:val="clear" w:color="auto" w:fill="FFFFFF"/>
        </w:rPr>
      </w:pPr>
      <w:r>
        <w:rPr>
          <w:rFonts w:ascii="宋体" w:hAnsi="宋体"/>
          <w:color w:val="000000"/>
          <w:szCs w:val="21"/>
          <w:shd w:val="clear" w:color="auto" w:fill="FFFFFF"/>
        </w:rPr>
        <w:t>[4]</w:t>
      </w:r>
      <w:r>
        <w:rPr>
          <w:rFonts w:ascii="宋体" w:hAnsi="宋体" w:hint="eastAsia"/>
          <w:color w:val="000000"/>
          <w:szCs w:val="21"/>
          <w:shd w:val="clear" w:color="auto" w:fill="FFFFFF"/>
        </w:rPr>
        <w:t>《性问题采访手记》，伯阳、秦人主编，中国城市经济社会出版社，</w:t>
      </w:r>
      <w:r>
        <w:rPr>
          <w:rFonts w:ascii="宋体" w:hAnsi="宋体"/>
          <w:color w:val="000000"/>
          <w:szCs w:val="21"/>
          <w:shd w:val="clear" w:color="auto" w:fill="FFFFFF"/>
        </w:rPr>
        <w:t>1988</w:t>
      </w:r>
      <w:r>
        <w:rPr>
          <w:rFonts w:ascii="宋体" w:hAnsi="宋体" w:hint="eastAsia"/>
          <w:color w:val="000000"/>
          <w:szCs w:val="21"/>
          <w:shd w:val="clear" w:color="auto" w:fill="FFFFFF"/>
        </w:rPr>
        <w:t>年版。</w:t>
      </w:r>
    </w:p>
    <w:p w:rsidR="008F1023" w:rsidRDefault="008F1023" w:rsidP="00142E51">
      <w:pPr>
        <w:shd w:val="solid" w:color="FFFFFF" w:fill="auto"/>
        <w:autoSpaceDN w:val="0"/>
        <w:spacing w:line="400" w:lineRule="exact"/>
        <w:ind w:firstLine="420"/>
        <w:rPr>
          <w:rFonts w:ascii="宋体"/>
          <w:color w:val="000000"/>
          <w:szCs w:val="21"/>
          <w:shd w:val="clear" w:color="auto" w:fill="FFFFFF"/>
        </w:rPr>
      </w:pPr>
      <w:r>
        <w:rPr>
          <w:rFonts w:ascii="宋体" w:hAnsi="宋体"/>
          <w:color w:val="000000"/>
          <w:szCs w:val="21"/>
          <w:shd w:val="clear" w:color="auto" w:fill="FFFFFF"/>
        </w:rPr>
        <w:t>[5]</w:t>
      </w:r>
      <w:r>
        <w:rPr>
          <w:rFonts w:ascii="宋体" w:hAnsi="宋体" w:hint="eastAsia"/>
          <w:color w:val="000000"/>
          <w:szCs w:val="21"/>
          <w:shd w:val="clear" w:color="auto" w:fill="FFFFFF"/>
        </w:rPr>
        <w:t>《当代中国问题研究》，朱新义编主编，湖北人民出版社，</w:t>
      </w:r>
      <w:r>
        <w:rPr>
          <w:rFonts w:ascii="宋体" w:hAnsi="宋体"/>
          <w:color w:val="000000"/>
          <w:szCs w:val="21"/>
          <w:shd w:val="clear" w:color="auto" w:fill="FFFFFF"/>
        </w:rPr>
        <w:t>1989</w:t>
      </w:r>
      <w:r>
        <w:rPr>
          <w:rFonts w:ascii="宋体" w:hAnsi="宋体" w:hint="eastAsia"/>
          <w:color w:val="000000"/>
          <w:szCs w:val="21"/>
          <w:shd w:val="clear" w:color="auto" w:fill="FFFFFF"/>
        </w:rPr>
        <w:t>年版。</w:t>
      </w:r>
    </w:p>
    <w:p w:rsidR="008F1023" w:rsidRDefault="008F1023" w:rsidP="00142E51">
      <w:pPr>
        <w:shd w:val="solid" w:color="FFFFFF" w:fill="auto"/>
        <w:autoSpaceDN w:val="0"/>
        <w:spacing w:line="400" w:lineRule="exact"/>
        <w:ind w:firstLine="420"/>
        <w:rPr>
          <w:rFonts w:ascii="宋体"/>
          <w:color w:val="000000"/>
          <w:szCs w:val="21"/>
          <w:shd w:val="clear" w:color="auto" w:fill="FFFFFF"/>
        </w:rPr>
      </w:pPr>
      <w:r>
        <w:rPr>
          <w:rFonts w:ascii="宋体" w:hAnsi="宋体"/>
          <w:color w:val="000000"/>
          <w:szCs w:val="21"/>
          <w:shd w:val="clear" w:color="auto" w:fill="FFFFFF"/>
        </w:rPr>
        <w:t>[6]</w:t>
      </w:r>
      <w:r>
        <w:rPr>
          <w:rFonts w:ascii="宋体" w:hAnsi="宋体" w:hint="eastAsia"/>
          <w:color w:val="000000"/>
          <w:szCs w:val="21"/>
          <w:shd w:val="clear" w:color="auto" w:fill="FFFFFF"/>
        </w:rPr>
        <w:t>《腐败犯罪学研究》，林吉吉、马长生，北京大学出版社，</w:t>
      </w:r>
      <w:r>
        <w:rPr>
          <w:rFonts w:ascii="宋体" w:hAnsi="宋体"/>
          <w:color w:val="000000"/>
          <w:szCs w:val="21"/>
          <w:shd w:val="clear" w:color="auto" w:fill="FFFFFF"/>
        </w:rPr>
        <w:t>2002</w:t>
      </w:r>
      <w:r>
        <w:rPr>
          <w:rFonts w:ascii="宋体" w:hAnsi="宋体" w:hint="eastAsia"/>
          <w:color w:val="000000"/>
          <w:szCs w:val="21"/>
          <w:shd w:val="clear" w:color="auto" w:fill="FFFFFF"/>
        </w:rPr>
        <w:t>年版。</w:t>
      </w:r>
    </w:p>
    <w:p w:rsidR="008F1023" w:rsidRDefault="008F1023" w:rsidP="00142E51">
      <w:pPr>
        <w:shd w:val="solid" w:color="FFFFFF" w:fill="auto"/>
        <w:autoSpaceDN w:val="0"/>
        <w:spacing w:line="400" w:lineRule="exact"/>
        <w:ind w:firstLine="420"/>
        <w:rPr>
          <w:rFonts w:ascii="宋体"/>
          <w:color w:val="000000"/>
          <w:szCs w:val="21"/>
          <w:shd w:val="clear" w:color="auto" w:fill="FFFFFF"/>
        </w:rPr>
      </w:pPr>
      <w:r>
        <w:rPr>
          <w:rFonts w:ascii="宋体" w:hAnsi="宋体"/>
          <w:color w:val="000000"/>
          <w:szCs w:val="21"/>
          <w:shd w:val="clear" w:color="auto" w:fill="FFFFFF"/>
        </w:rPr>
        <w:t>[7]</w:t>
      </w:r>
      <w:r>
        <w:rPr>
          <w:rFonts w:ascii="宋体" w:hAnsi="宋体" w:hint="eastAsia"/>
          <w:color w:val="000000"/>
          <w:szCs w:val="21"/>
          <w:shd w:val="clear" w:color="auto" w:fill="FFFFFF"/>
        </w:rPr>
        <w:t>《青少年犯罪研究十年》，康树华主编，重庆出版社，</w:t>
      </w:r>
      <w:r>
        <w:rPr>
          <w:rFonts w:ascii="宋体" w:hAnsi="宋体"/>
          <w:color w:val="000000"/>
          <w:szCs w:val="21"/>
          <w:shd w:val="clear" w:color="auto" w:fill="FFFFFF"/>
        </w:rPr>
        <w:t>1994</w:t>
      </w:r>
      <w:r>
        <w:rPr>
          <w:rFonts w:ascii="宋体" w:hAnsi="宋体" w:hint="eastAsia"/>
          <w:color w:val="000000"/>
          <w:szCs w:val="21"/>
          <w:shd w:val="clear" w:color="auto" w:fill="FFFFFF"/>
        </w:rPr>
        <w:t>年版。</w:t>
      </w:r>
    </w:p>
    <w:p w:rsidR="008F1023" w:rsidRDefault="008F1023" w:rsidP="00142E51">
      <w:pPr>
        <w:shd w:val="solid" w:color="FFFFFF" w:fill="auto"/>
        <w:autoSpaceDN w:val="0"/>
        <w:spacing w:line="400" w:lineRule="exact"/>
        <w:ind w:firstLine="420"/>
        <w:rPr>
          <w:rFonts w:ascii="宋体"/>
          <w:color w:val="000000"/>
          <w:szCs w:val="21"/>
          <w:shd w:val="clear" w:color="auto" w:fill="FFFFFF"/>
        </w:rPr>
      </w:pPr>
      <w:r>
        <w:rPr>
          <w:rFonts w:ascii="宋体" w:hAnsi="宋体"/>
          <w:color w:val="000000"/>
          <w:szCs w:val="21"/>
          <w:shd w:val="clear" w:color="auto" w:fill="FFFFFF"/>
        </w:rPr>
        <w:t>[8]</w:t>
      </w:r>
      <w:r>
        <w:rPr>
          <w:rFonts w:ascii="宋体" w:hAnsi="宋体" w:hint="eastAsia"/>
          <w:color w:val="000000"/>
          <w:szCs w:val="21"/>
          <w:shd w:val="clear" w:color="auto" w:fill="FFFFFF"/>
        </w:rPr>
        <w:t>《中国青少年犯罪学》，曹漫之主编，群众出版社，</w:t>
      </w:r>
      <w:r>
        <w:rPr>
          <w:rFonts w:ascii="宋体" w:hAnsi="宋体"/>
          <w:color w:val="000000"/>
          <w:szCs w:val="21"/>
          <w:shd w:val="clear" w:color="auto" w:fill="FFFFFF"/>
        </w:rPr>
        <w:t>1987</w:t>
      </w:r>
      <w:r>
        <w:rPr>
          <w:rFonts w:ascii="宋体" w:hAnsi="宋体" w:hint="eastAsia"/>
          <w:color w:val="000000"/>
          <w:szCs w:val="21"/>
          <w:shd w:val="clear" w:color="auto" w:fill="FFFFFF"/>
        </w:rPr>
        <w:t>年版。</w:t>
      </w:r>
    </w:p>
    <w:p w:rsidR="008F1023" w:rsidRDefault="008F1023" w:rsidP="00142E51">
      <w:pPr>
        <w:shd w:val="solid" w:color="FFFFFF" w:fill="auto"/>
        <w:autoSpaceDN w:val="0"/>
        <w:spacing w:line="400" w:lineRule="exact"/>
        <w:ind w:firstLine="420"/>
        <w:rPr>
          <w:rFonts w:ascii="宋体"/>
          <w:color w:val="000000"/>
          <w:szCs w:val="21"/>
          <w:shd w:val="clear" w:color="auto" w:fill="FFFFFF"/>
        </w:rPr>
      </w:pPr>
      <w:r>
        <w:rPr>
          <w:rFonts w:ascii="宋体" w:hAnsi="宋体"/>
          <w:color w:val="000000"/>
          <w:szCs w:val="21"/>
          <w:shd w:val="clear" w:color="auto" w:fill="FFFFFF"/>
        </w:rPr>
        <w:t>[9]</w:t>
      </w:r>
      <w:r>
        <w:rPr>
          <w:rFonts w:ascii="宋体" w:hAnsi="宋体" w:hint="eastAsia"/>
          <w:color w:val="000000"/>
          <w:szCs w:val="21"/>
          <w:shd w:val="clear" w:color="auto" w:fill="FFFFFF"/>
        </w:rPr>
        <w:t>《青少年越轨行为概论》，赵可、白岚主编，重庆出版社，</w:t>
      </w:r>
      <w:r>
        <w:rPr>
          <w:rFonts w:ascii="宋体" w:hAnsi="宋体"/>
          <w:color w:val="000000"/>
          <w:szCs w:val="21"/>
          <w:shd w:val="clear" w:color="auto" w:fill="FFFFFF"/>
        </w:rPr>
        <w:t>1996</w:t>
      </w:r>
      <w:r>
        <w:rPr>
          <w:rFonts w:ascii="宋体" w:hAnsi="宋体" w:hint="eastAsia"/>
          <w:color w:val="000000"/>
          <w:szCs w:val="21"/>
          <w:shd w:val="clear" w:color="auto" w:fill="FFFFFF"/>
        </w:rPr>
        <w:t>年版。</w:t>
      </w:r>
    </w:p>
    <w:p w:rsidR="008F1023" w:rsidRDefault="008F1023" w:rsidP="00142E51">
      <w:pPr>
        <w:shd w:val="solid" w:color="FFFFFF" w:fill="auto"/>
        <w:autoSpaceDN w:val="0"/>
        <w:spacing w:line="400" w:lineRule="exact"/>
        <w:ind w:firstLine="420"/>
        <w:rPr>
          <w:rFonts w:ascii="宋体"/>
          <w:color w:val="000000"/>
          <w:szCs w:val="21"/>
          <w:shd w:val="clear" w:color="auto" w:fill="FFFFFF"/>
        </w:rPr>
      </w:pPr>
      <w:r>
        <w:rPr>
          <w:rFonts w:ascii="宋体" w:hAnsi="宋体"/>
          <w:color w:val="000000"/>
          <w:szCs w:val="21"/>
          <w:shd w:val="clear" w:color="auto" w:fill="FFFFFF"/>
        </w:rPr>
        <w:t>[10]</w:t>
      </w:r>
      <w:r>
        <w:rPr>
          <w:rFonts w:ascii="宋体" w:hAnsi="宋体" w:hint="eastAsia"/>
          <w:color w:val="000000"/>
          <w:szCs w:val="21"/>
          <w:shd w:val="clear" w:color="auto" w:fill="FFFFFF"/>
        </w:rPr>
        <w:t>《淫秽物品犯罪研究》，蒋小燕主编，中国人民公安大学出版社，</w:t>
      </w:r>
      <w:r>
        <w:rPr>
          <w:rFonts w:ascii="宋体" w:hAnsi="宋体"/>
          <w:color w:val="000000"/>
          <w:szCs w:val="21"/>
          <w:shd w:val="clear" w:color="auto" w:fill="FFFFFF"/>
        </w:rPr>
        <w:t>2005</w:t>
      </w:r>
      <w:r>
        <w:rPr>
          <w:rFonts w:ascii="宋体" w:hAnsi="宋体" w:hint="eastAsia"/>
          <w:color w:val="000000"/>
          <w:szCs w:val="21"/>
          <w:shd w:val="clear" w:color="auto" w:fill="FFFFFF"/>
        </w:rPr>
        <w:t>年版。</w:t>
      </w:r>
    </w:p>
    <w:p w:rsidR="008F1023" w:rsidRDefault="008F1023" w:rsidP="00142E51">
      <w:pPr>
        <w:shd w:val="solid" w:color="FFFFFF" w:fill="auto"/>
        <w:autoSpaceDN w:val="0"/>
        <w:spacing w:line="400" w:lineRule="exact"/>
        <w:ind w:firstLine="420"/>
        <w:rPr>
          <w:rFonts w:ascii="宋体"/>
          <w:color w:val="000000"/>
          <w:szCs w:val="21"/>
          <w:shd w:val="clear" w:color="auto" w:fill="FFFFFF"/>
        </w:rPr>
      </w:pPr>
      <w:r>
        <w:rPr>
          <w:rFonts w:ascii="宋体" w:hAnsi="宋体"/>
          <w:color w:val="000000"/>
          <w:szCs w:val="21"/>
          <w:shd w:val="clear" w:color="auto" w:fill="FFFFFF"/>
        </w:rPr>
        <w:t xml:space="preserve">[11] </w:t>
      </w:r>
      <w:r>
        <w:rPr>
          <w:rFonts w:ascii="宋体" w:hAnsi="宋体" w:hint="eastAsia"/>
          <w:color w:val="000000"/>
          <w:szCs w:val="21"/>
          <w:shd w:val="clear" w:color="auto" w:fill="FFFFFF"/>
        </w:rPr>
        <w:t>《当代社会问题》（第</w:t>
      </w:r>
      <w:r>
        <w:rPr>
          <w:rFonts w:ascii="宋体" w:hAnsi="宋体"/>
          <w:color w:val="000000"/>
          <w:szCs w:val="21"/>
          <w:shd w:val="clear" w:color="auto" w:fill="FFFFFF"/>
        </w:rPr>
        <w:t>4</w:t>
      </w:r>
      <w:r>
        <w:rPr>
          <w:rFonts w:ascii="宋体" w:hAnsi="宋体" w:hint="eastAsia"/>
          <w:color w:val="000000"/>
          <w:szCs w:val="21"/>
          <w:shd w:val="clear" w:color="auto" w:fill="FFFFFF"/>
        </w:rPr>
        <w:t>版），（美）帕里特主编，周兵等译，华夏出版社</w:t>
      </w:r>
      <w:r>
        <w:rPr>
          <w:rFonts w:ascii="宋体" w:hAnsi="宋体"/>
          <w:color w:val="000000"/>
          <w:szCs w:val="21"/>
          <w:shd w:val="clear" w:color="auto" w:fill="FFFFFF"/>
        </w:rPr>
        <w:t>2003</w:t>
      </w:r>
      <w:r>
        <w:rPr>
          <w:rFonts w:ascii="宋体" w:hAnsi="宋体" w:hint="eastAsia"/>
          <w:color w:val="000000"/>
          <w:szCs w:val="21"/>
          <w:shd w:val="clear" w:color="auto" w:fill="FFFFFF"/>
        </w:rPr>
        <w:t>年版。</w:t>
      </w:r>
    </w:p>
    <w:p w:rsidR="008F1023" w:rsidRDefault="008F1023" w:rsidP="00142E51">
      <w:pPr>
        <w:spacing w:line="400" w:lineRule="exact"/>
        <w:ind w:firstLine="420"/>
        <w:rPr>
          <w:rFonts w:ascii="宋体" w:cs="宋体"/>
          <w:szCs w:val="21"/>
        </w:rPr>
      </w:pPr>
    </w:p>
    <w:p w:rsidR="008F1023" w:rsidRDefault="008F1023" w:rsidP="00142E51">
      <w:pPr>
        <w:spacing w:line="400" w:lineRule="exact"/>
        <w:ind w:firstLineChars="200" w:firstLine="31680"/>
        <w:jc w:val="center"/>
        <w:rPr>
          <w:rFonts w:ascii="宋体"/>
          <w:szCs w:val="21"/>
        </w:rPr>
      </w:pPr>
      <w:r>
        <w:rPr>
          <w:rFonts w:ascii="宋体" w:hAnsi="宋体" w:hint="eastAsia"/>
          <w:b/>
          <w:bCs/>
          <w:szCs w:val="21"/>
        </w:rPr>
        <w:t>《薪酬管理》课程简介</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课程代号：</w:t>
      </w:r>
      <w:r>
        <w:rPr>
          <w:rFonts w:ascii="宋体" w:hAnsi="宋体"/>
          <w:bCs/>
          <w:szCs w:val="21"/>
        </w:rPr>
        <w:t>32001616</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课程名称：</w:t>
      </w:r>
      <w:r>
        <w:rPr>
          <w:rFonts w:ascii="宋体" w:hAnsi="宋体" w:hint="eastAsia"/>
          <w:szCs w:val="21"/>
        </w:rPr>
        <w:t>薪酬管理（</w:t>
      </w:r>
      <w:r>
        <w:rPr>
          <w:rFonts w:ascii="宋体" w:hAnsi="宋体"/>
          <w:color w:val="000000"/>
          <w:szCs w:val="21"/>
          <w:shd w:val="clear" w:color="auto" w:fill="FFFFFF"/>
        </w:rPr>
        <w:t xml:space="preserve"> Compensation</w:t>
      </w:r>
      <w:r>
        <w:rPr>
          <w:rFonts w:ascii="宋体" w:hAnsi="宋体" w:hint="eastAsia"/>
          <w:szCs w:val="21"/>
        </w:rPr>
        <w:t>）</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课程类型：</w:t>
      </w:r>
      <w:r>
        <w:rPr>
          <w:rFonts w:ascii="宋体" w:hAnsi="宋体" w:hint="eastAsia"/>
          <w:szCs w:val="21"/>
        </w:rPr>
        <w:t>学院平台（任选）</w:t>
      </w:r>
    </w:p>
    <w:p w:rsidR="008F1023" w:rsidRDefault="008F1023" w:rsidP="00142E51">
      <w:pPr>
        <w:spacing w:line="400" w:lineRule="exact"/>
        <w:ind w:firstLineChars="200" w:firstLine="31680"/>
        <w:rPr>
          <w:rFonts w:ascii="宋体" w:cs="宋体"/>
          <w:szCs w:val="21"/>
        </w:rPr>
      </w:pPr>
      <w:r>
        <w:rPr>
          <w:rFonts w:ascii="宋体" w:hAnsi="宋体" w:hint="eastAsia"/>
          <w:b/>
          <w:bCs/>
          <w:szCs w:val="21"/>
        </w:rPr>
        <w:t>周学时：</w:t>
      </w:r>
      <w:r>
        <w:rPr>
          <w:rFonts w:ascii="宋体" w:hAnsi="宋体"/>
          <w:szCs w:val="21"/>
        </w:rPr>
        <w:t>2</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总学时</w:t>
      </w:r>
      <w:r>
        <w:rPr>
          <w:rFonts w:ascii="宋体" w:hAnsi="宋体" w:hint="eastAsia"/>
          <w:szCs w:val="21"/>
        </w:rPr>
        <w:t>：</w:t>
      </w:r>
      <w:r>
        <w:rPr>
          <w:rFonts w:ascii="宋体" w:hAnsi="宋体"/>
          <w:szCs w:val="21"/>
        </w:rPr>
        <w:t>36</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内容提要：</w:t>
      </w:r>
      <w:r>
        <w:rPr>
          <w:rFonts w:ascii="宋体" w:hAnsi="宋体" w:hint="eastAsia"/>
          <w:szCs w:val="21"/>
        </w:rPr>
        <w:t>本课程是行政管理专业、管理科学（专升本）专业、社会工作专业和劳动与社会保障专业的任选课程。本课程主要围绕薪酬与薪酬管理的基础知识展开、以薪酬管理在现代人力资源管理中的重要地位为牵引，深入阐述薪酬体系（职位薪酬体系、技能薪酬体系、能力薪酬体系三大类）、薪酬水平、薪酬结构、薪酬管理政策等主要内容，使学生系统地学习薪酬管理的基本知识，将绩效奖励和其他福利为基本薪酬的重要补充充实薪酬知识，使学生掌握薪酬管理的具体事务形式，最后通过阐述各类型工作人员的薪酬构成及管理方法和案例强化应用。</w:t>
      </w:r>
    </w:p>
    <w:p w:rsidR="008F1023" w:rsidRDefault="008F1023" w:rsidP="00142E51">
      <w:pPr>
        <w:spacing w:line="400" w:lineRule="exact"/>
        <w:ind w:firstLineChars="200" w:firstLine="31680"/>
        <w:rPr>
          <w:rFonts w:ascii="宋体"/>
          <w:szCs w:val="21"/>
        </w:rPr>
      </w:pPr>
      <w:r>
        <w:rPr>
          <w:rFonts w:ascii="宋体" w:hAnsi="宋体" w:hint="eastAsia"/>
          <w:b/>
          <w:bCs/>
          <w:szCs w:val="21"/>
        </w:rPr>
        <w:t>先修课程：</w:t>
      </w:r>
      <w:r>
        <w:rPr>
          <w:rFonts w:ascii="宋体" w:hAnsi="宋体" w:hint="eastAsia"/>
          <w:szCs w:val="21"/>
        </w:rPr>
        <w:t>管理学、人力资源管理、绩效管理。</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课程教材：</w:t>
      </w:r>
      <w:r>
        <w:rPr>
          <w:rFonts w:ascii="宋体" w:hAnsi="宋体" w:hint="eastAsia"/>
          <w:szCs w:val="21"/>
        </w:rPr>
        <w:t>《薪酬管理》（第三版），曾湘泉，中国人民大学出版社，</w:t>
      </w:r>
      <w:r>
        <w:rPr>
          <w:rFonts w:ascii="宋体" w:hAnsi="宋体"/>
          <w:szCs w:val="21"/>
        </w:rPr>
        <w:t>2014</w:t>
      </w:r>
      <w:r>
        <w:rPr>
          <w:rFonts w:ascii="宋体" w:hAnsi="宋体" w:hint="eastAsia"/>
          <w:szCs w:val="21"/>
        </w:rPr>
        <w:t>年版。</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参考书目：</w:t>
      </w:r>
    </w:p>
    <w:p w:rsidR="008F1023" w:rsidRDefault="008F1023" w:rsidP="00142E51">
      <w:pPr>
        <w:spacing w:line="400" w:lineRule="exact"/>
        <w:ind w:firstLineChars="200" w:firstLine="31680"/>
        <w:rPr>
          <w:rFonts w:ascii="宋体" w:cs="宋体"/>
          <w:szCs w:val="21"/>
        </w:rPr>
      </w:pPr>
      <w:r>
        <w:rPr>
          <w:rFonts w:ascii="宋体" w:hAnsi="宋体" w:cs="宋体"/>
          <w:szCs w:val="21"/>
        </w:rPr>
        <w:t>[1]</w:t>
      </w:r>
      <w:r>
        <w:rPr>
          <w:rFonts w:ascii="宋体" w:hAnsi="宋体" w:cs="宋体" w:hint="eastAsia"/>
          <w:szCs w:val="21"/>
        </w:rPr>
        <w:t>《绩效量化考核与薪酬体系设计全案》，王瑞永，人民邮电出版社，</w:t>
      </w:r>
      <w:r>
        <w:rPr>
          <w:rFonts w:ascii="宋体" w:hAnsi="宋体" w:cs="宋体"/>
          <w:szCs w:val="21"/>
        </w:rPr>
        <w:t>2011</w:t>
      </w:r>
      <w:r>
        <w:rPr>
          <w:rFonts w:ascii="宋体" w:hAnsi="宋体" w:cs="宋体" w:hint="eastAsia"/>
          <w:szCs w:val="21"/>
        </w:rPr>
        <w:t>年版。</w:t>
      </w:r>
    </w:p>
    <w:p w:rsidR="008F1023" w:rsidRDefault="008F1023" w:rsidP="00142E51">
      <w:pPr>
        <w:spacing w:line="400" w:lineRule="exact"/>
        <w:ind w:firstLineChars="200" w:firstLine="31680"/>
        <w:rPr>
          <w:rFonts w:ascii="宋体" w:cs="宋体"/>
          <w:szCs w:val="21"/>
        </w:rPr>
      </w:pPr>
      <w:r>
        <w:rPr>
          <w:rFonts w:ascii="宋体" w:hAnsi="宋体" w:cs="宋体"/>
          <w:szCs w:val="21"/>
        </w:rPr>
        <w:t>[2]</w:t>
      </w:r>
      <w:r>
        <w:rPr>
          <w:rFonts w:ascii="宋体" w:hAnsi="宋体" w:cs="宋体" w:hint="eastAsia"/>
          <w:szCs w:val="21"/>
        </w:rPr>
        <w:t>《薪酬管理原理》（第二版），文跃然，复旦大学出版社，</w:t>
      </w:r>
      <w:r>
        <w:rPr>
          <w:rFonts w:ascii="宋体" w:hAnsi="宋体" w:cs="宋体"/>
          <w:szCs w:val="21"/>
        </w:rPr>
        <w:t>2013</w:t>
      </w:r>
      <w:r>
        <w:rPr>
          <w:rFonts w:ascii="宋体" w:hAnsi="宋体" w:cs="宋体" w:hint="eastAsia"/>
          <w:szCs w:val="21"/>
        </w:rPr>
        <w:t>年版。</w:t>
      </w:r>
    </w:p>
    <w:p w:rsidR="008F1023" w:rsidRDefault="008F1023" w:rsidP="00142E51">
      <w:pPr>
        <w:spacing w:line="400" w:lineRule="exact"/>
        <w:ind w:firstLineChars="200" w:firstLine="31680"/>
        <w:rPr>
          <w:rFonts w:ascii="宋体" w:cs="宋体"/>
          <w:szCs w:val="21"/>
        </w:rPr>
      </w:pPr>
      <w:r>
        <w:rPr>
          <w:rFonts w:ascii="宋体" w:hAnsi="宋体" w:cs="宋体"/>
          <w:szCs w:val="21"/>
        </w:rPr>
        <w:t>[3]</w:t>
      </w:r>
      <w:r>
        <w:rPr>
          <w:rFonts w:ascii="宋体" w:hAnsi="宋体" w:cs="宋体" w:hint="eastAsia"/>
          <w:szCs w:val="21"/>
        </w:rPr>
        <w:t>《薪酬管理》（第四版），刘昕，中国人民大学出版社，</w:t>
      </w:r>
      <w:r>
        <w:rPr>
          <w:rFonts w:ascii="宋体" w:hAnsi="宋体" w:cs="宋体"/>
          <w:szCs w:val="21"/>
        </w:rPr>
        <w:t>2014</w:t>
      </w:r>
      <w:r>
        <w:rPr>
          <w:rFonts w:ascii="宋体" w:hAnsi="宋体" w:cs="宋体" w:hint="eastAsia"/>
          <w:szCs w:val="21"/>
        </w:rPr>
        <w:t>年版。</w:t>
      </w:r>
    </w:p>
    <w:p w:rsidR="008F1023" w:rsidRDefault="008F1023" w:rsidP="00142E51">
      <w:pPr>
        <w:spacing w:line="400" w:lineRule="exact"/>
        <w:ind w:firstLineChars="200" w:firstLine="31680"/>
        <w:rPr>
          <w:rFonts w:ascii="宋体" w:cs="宋体"/>
          <w:szCs w:val="21"/>
        </w:rPr>
      </w:pPr>
      <w:r>
        <w:rPr>
          <w:rFonts w:ascii="宋体" w:hAnsi="宋体" w:cs="宋体"/>
          <w:szCs w:val="21"/>
        </w:rPr>
        <w:t>[4]</w:t>
      </w:r>
      <w:r>
        <w:rPr>
          <w:rFonts w:ascii="宋体" w:hAnsi="宋体" w:cs="宋体" w:hint="eastAsia"/>
          <w:szCs w:val="21"/>
        </w:rPr>
        <w:t>《薪酬管理》（第</w:t>
      </w:r>
      <w:r>
        <w:rPr>
          <w:rFonts w:ascii="宋体" w:hAnsi="宋体" w:cs="宋体"/>
          <w:szCs w:val="21"/>
        </w:rPr>
        <w:t>11</w:t>
      </w:r>
      <w:r>
        <w:rPr>
          <w:rFonts w:ascii="宋体" w:hAnsi="宋体" w:cs="宋体" w:hint="eastAsia"/>
          <w:szCs w:val="21"/>
        </w:rPr>
        <w:t>版），</w:t>
      </w:r>
      <w:r>
        <w:rPr>
          <w:rFonts w:ascii="宋体" w:hAnsi="宋体" w:cs="宋体"/>
          <w:szCs w:val="21"/>
        </w:rPr>
        <w:t>[</w:t>
      </w:r>
      <w:r>
        <w:rPr>
          <w:rFonts w:ascii="宋体" w:hAnsi="宋体" w:cs="宋体" w:hint="eastAsia"/>
          <w:szCs w:val="21"/>
        </w:rPr>
        <w:t>美</w:t>
      </w:r>
      <w:r>
        <w:rPr>
          <w:rFonts w:ascii="宋体" w:hAnsi="宋体" w:cs="宋体"/>
          <w:szCs w:val="21"/>
        </w:rPr>
        <w:t>]</w:t>
      </w:r>
      <w:r>
        <w:rPr>
          <w:rFonts w:ascii="宋体" w:hAnsi="宋体" w:cs="宋体" w:hint="eastAsia"/>
          <w:szCs w:val="21"/>
        </w:rPr>
        <w:t>乔治·米尔科维奇，杰里·纽曼，巴里·格哈特，中国人民大学出版社，</w:t>
      </w:r>
      <w:r>
        <w:rPr>
          <w:rFonts w:ascii="宋体" w:hAnsi="宋体" w:cs="宋体"/>
          <w:szCs w:val="21"/>
        </w:rPr>
        <w:t>2014</w:t>
      </w:r>
      <w:r>
        <w:rPr>
          <w:rFonts w:ascii="宋体" w:hAnsi="宋体" w:cs="宋体" w:hint="eastAsia"/>
          <w:szCs w:val="21"/>
        </w:rPr>
        <w:t>年版。</w:t>
      </w:r>
      <w:r>
        <w:rPr>
          <w:rFonts w:ascii="宋体" w:hAnsi="宋体" w:cs="宋体"/>
          <w:szCs w:val="21"/>
        </w:rPr>
        <w:t xml:space="preserve"> </w:t>
      </w:r>
    </w:p>
    <w:p w:rsidR="008F1023" w:rsidRDefault="008F1023" w:rsidP="00142E51">
      <w:pPr>
        <w:spacing w:line="400" w:lineRule="exact"/>
        <w:ind w:firstLineChars="200" w:firstLine="31680"/>
        <w:rPr>
          <w:rFonts w:ascii="宋体" w:cs="宋体"/>
          <w:szCs w:val="21"/>
        </w:rPr>
      </w:pPr>
      <w:r>
        <w:rPr>
          <w:rFonts w:ascii="宋体" w:hAnsi="宋体" w:cs="宋体"/>
          <w:szCs w:val="21"/>
        </w:rPr>
        <w:t>[5]</w:t>
      </w:r>
      <w:r>
        <w:rPr>
          <w:rFonts w:ascii="宋体" w:hAnsi="宋体" w:cs="宋体" w:hint="eastAsia"/>
          <w:szCs w:val="21"/>
        </w:rPr>
        <w:t>《战略性薪酬管理》（第</w:t>
      </w:r>
      <w:r>
        <w:rPr>
          <w:rFonts w:ascii="宋体" w:hAnsi="宋体" w:cs="宋体"/>
          <w:szCs w:val="21"/>
        </w:rPr>
        <w:t>7</w:t>
      </w:r>
      <w:r>
        <w:rPr>
          <w:rFonts w:ascii="宋体" w:hAnsi="宋体" w:cs="宋体" w:hint="eastAsia"/>
          <w:szCs w:val="21"/>
        </w:rPr>
        <w:t>版），马尔托奇奥，中国人民大学出版社，</w:t>
      </w:r>
      <w:r>
        <w:rPr>
          <w:rFonts w:ascii="宋体" w:hAnsi="宋体" w:cs="宋体"/>
          <w:szCs w:val="21"/>
        </w:rPr>
        <w:t>2015</w:t>
      </w:r>
      <w:r>
        <w:rPr>
          <w:rFonts w:ascii="宋体" w:hAnsi="宋体" w:cs="宋体" w:hint="eastAsia"/>
          <w:szCs w:val="21"/>
        </w:rPr>
        <w:t>年版。</w:t>
      </w:r>
    </w:p>
    <w:p w:rsidR="008F1023" w:rsidRDefault="008F1023" w:rsidP="00142E51">
      <w:pPr>
        <w:spacing w:line="400" w:lineRule="exact"/>
        <w:ind w:firstLineChars="200" w:firstLine="31680"/>
        <w:rPr>
          <w:rFonts w:ascii="宋体" w:cs="宋体"/>
          <w:szCs w:val="21"/>
        </w:rPr>
      </w:pPr>
      <w:r>
        <w:rPr>
          <w:rFonts w:ascii="宋体" w:hAnsi="宋体" w:cs="宋体"/>
          <w:szCs w:val="21"/>
        </w:rPr>
        <w:t>[6]</w:t>
      </w:r>
      <w:r>
        <w:rPr>
          <w:rFonts w:ascii="宋体" w:hAnsi="宋体" w:cs="宋体" w:hint="eastAsia"/>
          <w:szCs w:val="21"/>
        </w:rPr>
        <w:t>《薪酬设计与绩效考核案例实操指南》，周晓飞，中国铁道出版社，</w:t>
      </w:r>
      <w:r>
        <w:rPr>
          <w:rFonts w:ascii="宋体" w:hAnsi="宋体" w:cs="宋体"/>
          <w:szCs w:val="21"/>
        </w:rPr>
        <w:t>2017</w:t>
      </w:r>
      <w:r>
        <w:rPr>
          <w:rFonts w:ascii="宋体" w:hAnsi="宋体" w:cs="宋体" w:hint="eastAsia"/>
          <w:szCs w:val="21"/>
        </w:rPr>
        <w:t>年版。</w:t>
      </w:r>
    </w:p>
    <w:p w:rsidR="008F1023" w:rsidRDefault="008F1023" w:rsidP="00142E51">
      <w:pPr>
        <w:spacing w:line="400" w:lineRule="exact"/>
        <w:ind w:firstLineChars="200" w:firstLine="31680"/>
        <w:rPr>
          <w:rFonts w:ascii="宋体" w:cs="宋体"/>
          <w:szCs w:val="21"/>
        </w:rPr>
      </w:pPr>
    </w:p>
    <w:p w:rsidR="008F1023" w:rsidRDefault="008F1023" w:rsidP="00142E51">
      <w:pPr>
        <w:spacing w:line="400" w:lineRule="exact"/>
        <w:jc w:val="center"/>
        <w:rPr>
          <w:rFonts w:ascii="宋体"/>
          <w:b/>
          <w:bCs/>
          <w:szCs w:val="21"/>
        </w:rPr>
      </w:pPr>
      <w:r>
        <w:rPr>
          <w:rFonts w:ascii="宋体" w:hAnsi="宋体" w:hint="eastAsia"/>
          <w:b/>
          <w:bCs/>
          <w:szCs w:val="21"/>
        </w:rPr>
        <w:t>《土地资源管理》课程简介</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课程代号：</w:t>
      </w:r>
      <w:r>
        <w:rPr>
          <w:rFonts w:ascii="宋体" w:hAnsi="宋体" w:cs="仿宋_GB2312"/>
          <w:szCs w:val="21"/>
        </w:rPr>
        <w:t>32001617</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课程名称：</w:t>
      </w:r>
      <w:r>
        <w:rPr>
          <w:rFonts w:ascii="宋体" w:hAnsi="宋体" w:hint="eastAsia"/>
          <w:szCs w:val="21"/>
        </w:rPr>
        <w:t>政府经济学（</w:t>
      </w:r>
      <w:r>
        <w:rPr>
          <w:rFonts w:ascii="宋体" w:hAnsi="宋体"/>
          <w:color w:val="000000"/>
          <w:szCs w:val="21"/>
          <w:shd w:val="clear" w:color="auto" w:fill="FFFFFF"/>
        </w:rPr>
        <w:t>Land Resource Management</w:t>
      </w:r>
      <w:r>
        <w:rPr>
          <w:rFonts w:ascii="宋体" w:hAnsi="宋体" w:hint="eastAsia"/>
          <w:szCs w:val="21"/>
        </w:rPr>
        <w:t>）</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课程类型：</w:t>
      </w:r>
      <w:r>
        <w:rPr>
          <w:rFonts w:ascii="宋体" w:hAnsi="宋体" w:hint="eastAsia"/>
          <w:szCs w:val="21"/>
        </w:rPr>
        <w:t>学院平台课程（任选）</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课程学时：</w:t>
      </w:r>
      <w:r>
        <w:rPr>
          <w:rFonts w:ascii="宋体" w:hAnsi="宋体"/>
          <w:szCs w:val="21"/>
        </w:rPr>
        <w:t>36</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周学时：</w:t>
      </w:r>
      <w:r>
        <w:rPr>
          <w:rFonts w:ascii="宋体" w:hAnsi="宋体"/>
          <w:szCs w:val="21"/>
        </w:rPr>
        <w:t>2</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内容提要：</w:t>
      </w:r>
      <w:r>
        <w:rPr>
          <w:rFonts w:ascii="宋体" w:hAnsi="宋体" w:hint="eastAsia"/>
          <w:szCs w:val="21"/>
        </w:rPr>
        <w:t>土地资源管理是公共管理一级学科下属的二级学科之一，是行政管理专业、管理科学（专升本）专业的任选课程之一。本课程在深入分析土地资源管理基本概念的基础上，研究了我国土地资源管理现状，分析了土地资源管理的地租理论，土地利用理论和土地经济理论等，详细介绍了我国土地资源调查，评价，权利登记，统计等管理方法，全面介绍了建设用地管理，耕地保护管理和土地市场管理的理论知识，探讨了土地管理体制和土地管理的政策和法规等。</w:t>
      </w:r>
    </w:p>
    <w:p w:rsidR="008F1023" w:rsidRDefault="008F1023" w:rsidP="00142E51">
      <w:pPr>
        <w:spacing w:line="400" w:lineRule="exact"/>
        <w:ind w:firstLineChars="200" w:firstLine="31680"/>
        <w:rPr>
          <w:rFonts w:ascii="宋体"/>
          <w:szCs w:val="21"/>
        </w:rPr>
      </w:pPr>
      <w:r>
        <w:rPr>
          <w:rFonts w:ascii="宋体" w:hAnsi="宋体" w:hint="eastAsia"/>
          <w:b/>
          <w:bCs/>
          <w:szCs w:val="21"/>
        </w:rPr>
        <w:t>先修课程：</w:t>
      </w:r>
      <w:r>
        <w:rPr>
          <w:rFonts w:ascii="宋体" w:hAnsi="宋体" w:hint="eastAsia"/>
          <w:szCs w:val="21"/>
        </w:rPr>
        <w:t>管理学原理、经济学原理</w:t>
      </w:r>
    </w:p>
    <w:p w:rsidR="008F1023" w:rsidRDefault="008F1023" w:rsidP="00142E51">
      <w:pPr>
        <w:spacing w:line="400" w:lineRule="exact"/>
        <w:ind w:leftChars="228" w:left="31680" w:hangingChars="489" w:firstLine="31680"/>
        <w:rPr>
          <w:rFonts w:ascii="宋体"/>
          <w:szCs w:val="21"/>
        </w:rPr>
      </w:pPr>
      <w:r>
        <w:rPr>
          <w:rFonts w:ascii="宋体" w:hAnsi="宋体" w:hint="eastAsia"/>
          <w:b/>
          <w:bCs/>
          <w:szCs w:val="21"/>
        </w:rPr>
        <w:t>课程教材：</w:t>
      </w:r>
      <w:r>
        <w:rPr>
          <w:rFonts w:ascii="宋体" w:hAnsi="宋体" w:hint="eastAsia"/>
          <w:szCs w:val="21"/>
        </w:rPr>
        <w:t>张正峰，《土地资源管理学》（第一版），中国人民大学出版社，</w:t>
      </w:r>
      <w:r>
        <w:rPr>
          <w:rFonts w:ascii="宋体" w:hAnsi="宋体"/>
          <w:szCs w:val="21"/>
        </w:rPr>
        <w:t>2008</w:t>
      </w:r>
      <w:r>
        <w:rPr>
          <w:rFonts w:ascii="宋体" w:hAnsi="宋体" w:hint="eastAsia"/>
          <w:szCs w:val="21"/>
        </w:rPr>
        <w:t>年版</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参考书目：</w:t>
      </w:r>
    </w:p>
    <w:p w:rsidR="008F1023" w:rsidRDefault="008F1023" w:rsidP="00142E51">
      <w:pPr>
        <w:spacing w:line="400" w:lineRule="exact"/>
        <w:ind w:firstLine="480"/>
        <w:rPr>
          <w:rFonts w:ascii="宋体"/>
          <w:szCs w:val="21"/>
        </w:rPr>
      </w:pPr>
      <w:r>
        <w:rPr>
          <w:rFonts w:ascii="宋体" w:hAnsi="宋体"/>
          <w:szCs w:val="21"/>
        </w:rPr>
        <w:t>[1]</w:t>
      </w:r>
      <w:r>
        <w:rPr>
          <w:rFonts w:ascii="宋体" w:hAnsi="宋体" w:hint="eastAsia"/>
          <w:szCs w:val="21"/>
        </w:rPr>
        <w:t>《土地资源管理学》，王万茂主编，高等教育出版社，</w:t>
      </w:r>
      <w:r>
        <w:rPr>
          <w:rFonts w:ascii="宋体" w:hAnsi="宋体"/>
          <w:szCs w:val="21"/>
        </w:rPr>
        <w:t>2010</w:t>
      </w:r>
      <w:r>
        <w:rPr>
          <w:rFonts w:ascii="宋体" w:hAnsi="宋体" w:hint="eastAsia"/>
          <w:szCs w:val="21"/>
        </w:rPr>
        <w:t>年第</w:t>
      </w:r>
      <w:r>
        <w:rPr>
          <w:rFonts w:ascii="宋体" w:hAnsi="宋体"/>
          <w:szCs w:val="21"/>
        </w:rPr>
        <w:t>2</w:t>
      </w:r>
      <w:r>
        <w:rPr>
          <w:rFonts w:ascii="宋体" w:hAnsi="宋体" w:hint="eastAsia"/>
          <w:szCs w:val="21"/>
        </w:rPr>
        <w:t>版。</w:t>
      </w:r>
    </w:p>
    <w:p w:rsidR="008F1023" w:rsidRDefault="008F1023" w:rsidP="00142E51">
      <w:pPr>
        <w:spacing w:line="400" w:lineRule="exact"/>
        <w:ind w:firstLine="480"/>
        <w:rPr>
          <w:rFonts w:ascii="宋体"/>
          <w:szCs w:val="21"/>
        </w:rPr>
      </w:pPr>
      <w:r>
        <w:rPr>
          <w:rFonts w:ascii="宋体" w:hAnsi="宋体"/>
          <w:szCs w:val="21"/>
        </w:rPr>
        <w:t>[2]</w:t>
      </w:r>
      <w:r>
        <w:rPr>
          <w:rFonts w:ascii="宋体" w:hAnsi="宋体" w:hint="eastAsia"/>
          <w:szCs w:val="21"/>
        </w:rPr>
        <w:t>《中国土地制度史》，赵冈，陈钟毅主编，新星出版社，</w:t>
      </w:r>
      <w:r>
        <w:rPr>
          <w:rFonts w:ascii="宋体" w:hAnsi="宋体"/>
          <w:szCs w:val="21"/>
        </w:rPr>
        <w:t>2006</w:t>
      </w:r>
      <w:r>
        <w:rPr>
          <w:rFonts w:ascii="宋体" w:hAnsi="宋体" w:hint="eastAsia"/>
          <w:szCs w:val="21"/>
        </w:rPr>
        <w:t>年版。</w:t>
      </w:r>
      <w:r>
        <w:rPr>
          <w:rFonts w:ascii="宋体" w:hAnsi="宋体"/>
          <w:szCs w:val="21"/>
        </w:rPr>
        <w:t xml:space="preserve"> </w:t>
      </w:r>
    </w:p>
    <w:p w:rsidR="008F1023" w:rsidRDefault="008F1023" w:rsidP="00142E51">
      <w:pPr>
        <w:spacing w:line="400" w:lineRule="exact"/>
        <w:ind w:firstLine="480"/>
        <w:rPr>
          <w:rFonts w:ascii="宋体"/>
          <w:szCs w:val="21"/>
        </w:rPr>
      </w:pPr>
      <w:r>
        <w:rPr>
          <w:rFonts w:ascii="宋体" w:hAnsi="宋体"/>
          <w:szCs w:val="21"/>
        </w:rPr>
        <w:t>[3]</w:t>
      </w:r>
      <w:r>
        <w:rPr>
          <w:rFonts w:ascii="宋体" w:hAnsi="宋体" w:hint="eastAsia"/>
          <w:szCs w:val="21"/>
        </w:rPr>
        <w:t>《促进增长与缓减贫困的土地政策》，</w:t>
      </w:r>
      <w:r>
        <w:rPr>
          <w:rFonts w:ascii="宋体" w:hAnsi="宋体"/>
          <w:szCs w:val="21"/>
        </w:rPr>
        <w:t>[</w:t>
      </w:r>
      <w:r>
        <w:rPr>
          <w:rFonts w:ascii="宋体" w:hAnsi="宋体" w:hint="eastAsia"/>
          <w:szCs w:val="21"/>
        </w:rPr>
        <w:t>德</w:t>
      </w:r>
      <w:r>
        <w:rPr>
          <w:rFonts w:ascii="宋体" w:hAnsi="宋体"/>
          <w:szCs w:val="21"/>
        </w:rPr>
        <w:t>]</w:t>
      </w:r>
      <w:r>
        <w:rPr>
          <w:rFonts w:ascii="宋体" w:hAnsi="宋体" w:hint="eastAsia"/>
          <w:szCs w:val="21"/>
        </w:rPr>
        <w:t>丹宁格，中国人民大学出版社，</w:t>
      </w:r>
      <w:r>
        <w:rPr>
          <w:rFonts w:ascii="宋体" w:hAnsi="宋体"/>
          <w:szCs w:val="21"/>
        </w:rPr>
        <w:t>2007</w:t>
      </w:r>
      <w:r>
        <w:rPr>
          <w:rFonts w:ascii="宋体" w:hAnsi="宋体" w:hint="eastAsia"/>
          <w:szCs w:val="21"/>
        </w:rPr>
        <w:t>年版．</w:t>
      </w:r>
      <w:r>
        <w:rPr>
          <w:rFonts w:ascii="宋体" w:hAnsi="宋体"/>
          <w:szCs w:val="21"/>
        </w:rPr>
        <w:t xml:space="preserve"> </w:t>
      </w:r>
    </w:p>
    <w:p w:rsidR="008F1023" w:rsidRDefault="008F1023" w:rsidP="00142E51">
      <w:pPr>
        <w:spacing w:line="400" w:lineRule="exact"/>
        <w:ind w:firstLine="480"/>
        <w:rPr>
          <w:rFonts w:ascii="宋体"/>
          <w:szCs w:val="21"/>
        </w:rPr>
      </w:pPr>
      <w:r>
        <w:rPr>
          <w:rFonts w:ascii="宋体" w:hAnsi="宋体"/>
          <w:szCs w:val="21"/>
        </w:rPr>
        <w:t>[4]</w:t>
      </w:r>
      <w:r>
        <w:rPr>
          <w:rFonts w:ascii="宋体" w:hAnsi="宋体" w:hint="eastAsia"/>
          <w:szCs w:val="21"/>
        </w:rPr>
        <w:t>《中国城市土地产权制度研究》，汪利娜著，社会科学文献出版社，</w:t>
      </w:r>
      <w:r>
        <w:rPr>
          <w:rFonts w:ascii="宋体" w:hAnsi="宋体"/>
          <w:szCs w:val="21"/>
        </w:rPr>
        <w:t>2006</w:t>
      </w:r>
      <w:r>
        <w:rPr>
          <w:rFonts w:ascii="宋体" w:hAnsi="宋体" w:hint="eastAsia"/>
          <w:szCs w:val="21"/>
        </w:rPr>
        <w:t>年版．</w:t>
      </w:r>
      <w:r>
        <w:rPr>
          <w:rFonts w:ascii="宋体" w:hAnsi="宋体"/>
          <w:szCs w:val="21"/>
        </w:rPr>
        <w:t xml:space="preserve"> </w:t>
      </w:r>
    </w:p>
    <w:p w:rsidR="008F1023" w:rsidRDefault="008F1023" w:rsidP="00142E51">
      <w:pPr>
        <w:spacing w:line="400" w:lineRule="exact"/>
        <w:ind w:firstLine="480"/>
        <w:rPr>
          <w:rFonts w:ascii="宋体"/>
          <w:szCs w:val="21"/>
        </w:rPr>
      </w:pPr>
      <w:r>
        <w:rPr>
          <w:rFonts w:ascii="宋体" w:hAnsi="宋体"/>
          <w:szCs w:val="21"/>
        </w:rPr>
        <w:t>[5]</w:t>
      </w:r>
      <w:r>
        <w:rPr>
          <w:rFonts w:ascii="宋体" w:hAnsi="宋体" w:hint="eastAsia"/>
          <w:szCs w:val="21"/>
        </w:rPr>
        <w:t>《新时期中国土地管理研究》，黄小虎著，当代中国出版社，</w:t>
      </w:r>
      <w:r>
        <w:rPr>
          <w:rFonts w:ascii="宋体" w:hAnsi="宋体"/>
          <w:szCs w:val="21"/>
        </w:rPr>
        <w:t>2006</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[6]</w:t>
      </w:r>
      <w:r>
        <w:rPr>
          <w:rFonts w:ascii="宋体" w:hAnsi="宋体" w:hint="eastAsia"/>
          <w:szCs w:val="21"/>
        </w:rPr>
        <w:t>《土地利用规划从全球到地方的挑战》，</w:t>
      </w:r>
      <w:r>
        <w:rPr>
          <w:rFonts w:ascii="宋体" w:hAnsi="宋体"/>
          <w:szCs w:val="21"/>
        </w:rPr>
        <w:t>[</w:t>
      </w:r>
      <w:r>
        <w:rPr>
          <w:rFonts w:ascii="宋体" w:hAnsi="宋体" w:hint="eastAsia"/>
          <w:szCs w:val="21"/>
        </w:rPr>
        <w:t>美</w:t>
      </w:r>
      <w:r>
        <w:rPr>
          <w:rFonts w:ascii="宋体" w:hAnsi="宋体"/>
          <w:szCs w:val="21"/>
        </w:rPr>
        <w:t>]</w:t>
      </w:r>
      <w:r>
        <w:rPr>
          <w:rFonts w:ascii="宋体" w:hAnsi="宋体" w:hint="eastAsia"/>
          <w:szCs w:val="21"/>
        </w:rPr>
        <w:t>法布士著，刘晓明等译，中国建筑工业出版社，</w:t>
      </w:r>
      <w:r>
        <w:rPr>
          <w:rFonts w:ascii="宋体" w:hAnsi="宋体"/>
          <w:szCs w:val="21"/>
        </w:rPr>
        <w:t>2007</w:t>
      </w:r>
      <w:r>
        <w:rPr>
          <w:rFonts w:ascii="宋体" w:hAnsi="宋体" w:hint="eastAsia"/>
          <w:szCs w:val="21"/>
        </w:rPr>
        <w:t>年版。</w:t>
      </w:r>
      <w:r>
        <w:rPr>
          <w:rFonts w:ascii="宋体" w:hAnsi="宋体"/>
          <w:szCs w:val="21"/>
        </w:rPr>
        <w:t xml:space="preserve"> </w:t>
      </w:r>
    </w:p>
    <w:p w:rsidR="008F1023" w:rsidRDefault="008F1023" w:rsidP="00142E51">
      <w:pPr>
        <w:spacing w:line="400" w:lineRule="exact"/>
        <w:ind w:leftChars="228" w:left="31680" w:hangingChars="150" w:firstLine="31680"/>
        <w:rPr>
          <w:rFonts w:ascii="宋体"/>
          <w:szCs w:val="21"/>
        </w:rPr>
      </w:pPr>
      <w:r>
        <w:rPr>
          <w:rFonts w:ascii="宋体" w:hAnsi="宋体"/>
          <w:szCs w:val="21"/>
        </w:rPr>
        <w:t>[7]</w:t>
      </w:r>
      <w:r>
        <w:rPr>
          <w:rFonts w:ascii="宋体" w:hAnsi="宋体" w:hint="eastAsia"/>
          <w:szCs w:val="21"/>
        </w:rPr>
        <w:t>《我国城市土地资源配置的市场化研究》，李明月著，中国经济出版社，</w:t>
      </w:r>
      <w:r>
        <w:rPr>
          <w:rFonts w:ascii="宋体" w:hAnsi="宋体"/>
          <w:szCs w:val="21"/>
        </w:rPr>
        <w:t>2007</w:t>
      </w:r>
      <w:r>
        <w:rPr>
          <w:rFonts w:ascii="宋体" w:hAnsi="宋体" w:hint="eastAsia"/>
          <w:szCs w:val="21"/>
        </w:rPr>
        <w:t>年版。</w:t>
      </w:r>
    </w:p>
    <w:p w:rsidR="008F1023" w:rsidRDefault="008F1023" w:rsidP="00142E51">
      <w:pPr>
        <w:spacing w:line="400" w:lineRule="exact"/>
        <w:jc w:val="center"/>
        <w:rPr>
          <w:rFonts w:ascii="宋体"/>
          <w:b/>
          <w:bCs/>
          <w:szCs w:val="21"/>
        </w:rPr>
      </w:pPr>
    </w:p>
    <w:p w:rsidR="008F1023" w:rsidRDefault="008F1023" w:rsidP="00142E51">
      <w:pPr>
        <w:spacing w:line="400" w:lineRule="exact"/>
        <w:jc w:val="center"/>
        <w:rPr>
          <w:rFonts w:ascii="宋体"/>
          <w:b/>
          <w:bCs/>
          <w:szCs w:val="21"/>
        </w:rPr>
      </w:pPr>
      <w:r>
        <w:rPr>
          <w:rFonts w:ascii="宋体" w:hAnsi="宋体" w:hint="eastAsia"/>
          <w:b/>
          <w:bCs/>
          <w:szCs w:val="21"/>
        </w:rPr>
        <w:t>《当代中国地方政府》课程简介</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课程代号：</w:t>
      </w:r>
      <w:r>
        <w:rPr>
          <w:rFonts w:ascii="仿宋_GB2312" w:eastAsia="仿宋_GB2312" w:hAnsi="仿宋_GB2312" w:cs="仿宋_GB2312"/>
          <w:szCs w:val="21"/>
        </w:rPr>
        <w:t>32001618</w:t>
      </w:r>
    </w:p>
    <w:p w:rsidR="008F1023" w:rsidRDefault="008F1023" w:rsidP="00142E51">
      <w:pPr>
        <w:spacing w:line="400" w:lineRule="exact"/>
        <w:ind w:firstLineChars="200" w:firstLine="31680"/>
        <w:jc w:val="left"/>
        <w:rPr>
          <w:rFonts w:ascii="宋体" w:cs="Arial"/>
          <w:szCs w:val="21"/>
        </w:rPr>
      </w:pPr>
      <w:r>
        <w:rPr>
          <w:rFonts w:ascii="宋体" w:hAnsi="宋体" w:hint="eastAsia"/>
          <w:b/>
          <w:bCs/>
          <w:szCs w:val="21"/>
        </w:rPr>
        <w:t>课程名称：</w:t>
      </w:r>
      <w:r>
        <w:rPr>
          <w:rFonts w:ascii="宋体" w:hAnsi="宋体" w:hint="eastAsia"/>
          <w:szCs w:val="21"/>
        </w:rPr>
        <w:t>当代中国地方政府</w:t>
      </w:r>
      <w:r>
        <w:rPr>
          <w:rFonts w:ascii="宋体" w:hAnsi="宋体" w:cs="Arial" w:hint="eastAsia"/>
          <w:szCs w:val="21"/>
        </w:rPr>
        <w:t>（</w:t>
      </w:r>
      <w:r>
        <w:rPr>
          <w:rFonts w:cs="Arial"/>
          <w:szCs w:val="21"/>
        </w:rPr>
        <w:t>The Local Government in Contemporary China</w:t>
      </w:r>
      <w:r>
        <w:rPr>
          <w:rFonts w:ascii="宋体" w:hAnsi="宋体" w:hint="eastAsia"/>
          <w:szCs w:val="21"/>
        </w:rPr>
        <w:t>）</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课程类型：</w:t>
      </w:r>
      <w:r>
        <w:rPr>
          <w:rFonts w:ascii="宋体" w:hAnsi="宋体"/>
          <w:szCs w:val="21"/>
        </w:rPr>
        <w:t xml:space="preserve"> </w:t>
      </w:r>
      <w:r>
        <w:rPr>
          <w:rFonts w:ascii="宋体" w:hAnsi="宋体" w:hint="eastAsia"/>
          <w:szCs w:val="21"/>
        </w:rPr>
        <w:t>学院平台课程（任选）</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课程学时：</w:t>
      </w:r>
      <w:r>
        <w:rPr>
          <w:rFonts w:ascii="宋体" w:hAnsi="宋体"/>
          <w:szCs w:val="21"/>
        </w:rPr>
        <w:t>36</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周学时：</w:t>
      </w:r>
      <w:r>
        <w:rPr>
          <w:rFonts w:ascii="宋体" w:hAnsi="宋体"/>
          <w:szCs w:val="21"/>
        </w:rPr>
        <w:t>2</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内容提要：</w:t>
      </w:r>
      <w:r>
        <w:rPr>
          <w:rFonts w:ascii="宋体" w:hAnsi="宋体" w:hint="eastAsia"/>
          <w:szCs w:val="21"/>
        </w:rPr>
        <w:t>本课程为行政管理本科生的专业选修课，是一门研究地方政府及其管理活动规律的学科。通过本课程的教学，使学生了解地方政府演变、地方政府的政治关系、地方政府的权力、地方政府职能、地方政府类型、地方政府运行、地方政府间关系、地方政府财政、地方政府绩效、地方政府改革与地方治理发展。使学生加深理解和运用政治学、行政学等基础课的理论和知识，掌握地方政府学的基本理论、基本范畴和基本知识，了解中国地方政府的组织和地方行政管理的概况、规律和方法，培养学生从事省、县或乡镇的政府工作或与这些政府的工作部门联系业务的能力。</w:t>
      </w:r>
    </w:p>
    <w:p w:rsidR="008F1023" w:rsidRDefault="008F1023" w:rsidP="00142E51">
      <w:pPr>
        <w:spacing w:line="400" w:lineRule="exact"/>
        <w:ind w:firstLineChars="200" w:firstLine="31680"/>
        <w:rPr>
          <w:rFonts w:ascii="宋体"/>
          <w:szCs w:val="21"/>
        </w:rPr>
      </w:pPr>
      <w:r>
        <w:rPr>
          <w:rFonts w:ascii="宋体" w:hAnsi="宋体" w:hint="eastAsia"/>
          <w:b/>
          <w:bCs/>
          <w:szCs w:val="21"/>
        </w:rPr>
        <w:t>先修课程：</w:t>
      </w:r>
      <w:r>
        <w:rPr>
          <w:rFonts w:ascii="宋体" w:hAnsi="宋体"/>
          <w:szCs w:val="21"/>
        </w:rPr>
        <w:t xml:space="preserve"> </w:t>
      </w:r>
      <w:r>
        <w:rPr>
          <w:rFonts w:ascii="宋体" w:hAnsi="宋体" w:hint="eastAsia"/>
          <w:szCs w:val="21"/>
        </w:rPr>
        <w:t>公共行政学、公共管理学、政府经济学</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课程教材：</w:t>
      </w:r>
      <w:r>
        <w:rPr>
          <w:rFonts w:ascii="宋体" w:hAnsi="宋体" w:hint="eastAsia"/>
          <w:szCs w:val="21"/>
        </w:rPr>
        <w:t>徐勇、高秉雄主编：《地方政府学》，北京：高等教育出版社</w:t>
      </w:r>
      <w:r>
        <w:rPr>
          <w:rFonts w:ascii="宋体" w:hAnsi="宋体"/>
          <w:szCs w:val="21"/>
        </w:rPr>
        <w:t>2013</w:t>
      </w:r>
      <w:r>
        <w:rPr>
          <w:rFonts w:ascii="宋体" w:hAnsi="宋体" w:hint="eastAsia"/>
          <w:szCs w:val="21"/>
        </w:rPr>
        <w:t>年版。</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参考书目：</w:t>
      </w:r>
    </w:p>
    <w:p w:rsidR="008F1023" w:rsidRDefault="008F1023" w:rsidP="00142E51">
      <w:pPr>
        <w:spacing w:line="400" w:lineRule="exact"/>
        <w:ind w:firstLine="480"/>
        <w:rPr>
          <w:rFonts w:ascii="宋体"/>
          <w:szCs w:val="21"/>
        </w:rPr>
      </w:pPr>
      <w:r>
        <w:rPr>
          <w:rFonts w:ascii="宋体" w:hAnsi="宋体"/>
          <w:szCs w:val="21"/>
        </w:rPr>
        <w:t>[1]</w:t>
      </w:r>
      <w:r>
        <w:rPr>
          <w:rFonts w:ascii="宋体" w:hAnsi="宋体" w:hint="eastAsia"/>
          <w:szCs w:val="21"/>
        </w:rPr>
        <w:t>《乡村治理与中国政治》，徐勇著，北京：中国社会科学出版社</w:t>
      </w:r>
      <w:r>
        <w:rPr>
          <w:rFonts w:ascii="宋体" w:hAnsi="宋体"/>
          <w:szCs w:val="21"/>
        </w:rPr>
        <w:t>2003</w:t>
      </w:r>
      <w:r>
        <w:rPr>
          <w:rFonts w:ascii="宋体" w:hAnsi="宋体" w:hint="eastAsia"/>
          <w:szCs w:val="21"/>
        </w:rPr>
        <w:t>年版。</w:t>
      </w:r>
    </w:p>
    <w:p w:rsidR="008F1023" w:rsidRDefault="008F1023" w:rsidP="00142E51">
      <w:pPr>
        <w:spacing w:line="400" w:lineRule="exact"/>
        <w:ind w:firstLine="480"/>
        <w:rPr>
          <w:rFonts w:ascii="宋体"/>
          <w:szCs w:val="21"/>
        </w:rPr>
      </w:pPr>
      <w:r>
        <w:rPr>
          <w:rFonts w:ascii="宋体" w:hAnsi="宋体"/>
          <w:szCs w:val="21"/>
        </w:rPr>
        <w:t>[2]</w:t>
      </w:r>
      <w:r>
        <w:rPr>
          <w:rFonts w:ascii="宋体" w:hAnsi="宋体" w:hint="eastAsia"/>
          <w:szCs w:val="21"/>
        </w:rPr>
        <w:t>《当代地方治理》，孙柏瑛著，中国人民大学出版社</w:t>
      </w:r>
      <w:r>
        <w:rPr>
          <w:rFonts w:ascii="宋体" w:hAnsi="宋体"/>
          <w:szCs w:val="21"/>
        </w:rPr>
        <w:t>2004</w:t>
      </w:r>
      <w:r>
        <w:rPr>
          <w:rFonts w:ascii="宋体" w:hAnsi="宋体" w:hint="eastAsia"/>
          <w:szCs w:val="21"/>
        </w:rPr>
        <w:t>年版</w:t>
      </w:r>
    </w:p>
    <w:p w:rsidR="008F1023" w:rsidRDefault="008F1023" w:rsidP="00142E51">
      <w:pPr>
        <w:spacing w:line="400" w:lineRule="exact"/>
        <w:ind w:firstLine="480"/>
        <w:rPr>
          <w:rFonts w:ascii="宋体"/>
          <w:szCs w:val="21"/>
        </w:rPr>
      </w:pPr>
      <w:r>
        <w:rPr>
          <w:rFonts w:ascii="宋体" w:hAnsi="宋体"/>
          <w:szCs w:val="21"/>
        </w:rPr>
        <w:t>[3]</w:t>
      </w:r>
      <w:r>
        <w:rPr>
          <w:rFonts w:ascii="宋体" w:hAnsi="宋体" w:hint="eastAsia"/>
          <w:szCs w:val="21"/>
        </w:rPr>
        <w:t>《转型中的地方政府：官员激励与治理》，周黎安著，上海人民出版社</w:t>
      </w:r>
      <w:r>
        <w:rPr>
          <w:rFonts w:ascii="宋体" w:hAnsi="宋体"/>
          <w:szCs w:val="21"/>
        </w:rPr>
        <w:t>2008</w:t>
      </w:r>
      <w:r>
        <w:rPr>
          <w:rFonts w:ascii="宋体" w:hAnsi="宋体" w:hint="eastAsia"/>
          <w:szCs w:val="21"/>
        </w:rPr>
        <w:t>年版。</w:t>
      </w:r>
    </w:p>
    <w:p w:rsidR="008F1023" w:rsidRDefault="008F1023" w:rsidP="00142E51">
      <w:pPr>
        <w:spacing w:line="400" w:lineRule="exact"/>
        <w:ind w:firstLine="480"/>
        <w:rPr>
          <w:rFonts w:ascii="宋体"/>
          <w:szCs w:val="21"/>
        </w:rPr>
      </w:pPr>
      <w:r>
        <w:rPr>
          <w:rFonts w:ascii="宋体" w:hAnsi="宋体"/>
          <w:szCs w:val="21"/>
        </w:rPr>
        <w:t>[4]</w:t>
      </w:r>
      <w:r>
        <w:rPr>
          <w:rFonts w:ascii="宋体" w:hAnsi="宋体" w:hint="eastAsia"/>
          <w:szCs w:val="21"/>
        </w:rPr>
        <w:t>《从压力型体制向民主合作体制的转变</w:t>
      </w:r>
      <w:r>
        <w:rPr>
          <w:rFonts w:ascii="宋体" w:hAnsi="宋体"/>
          <w:szCs w:val="21"/>
        </w:rPr>
        <w:t>——</w:t>
      </w:r>
      <w:r>
        <w:rPr>
          <w:rFonts w:ascii="宋体" w:hAnsi="宋体" w:hint="eastAsia"/>
          <w:szCs w:val="21"/>
        </w:rPr>
        <w:t>县乡两级政治体制改革》，荣敬本著，中央编译出版社</w:t>
      </w:r>
      <w:r>
        <w:rPr>
          <w:rFonts w:ascii="宋体" w:hAnsi="宋体"/>
          <w:szCs w:val="21"/>
        </w:rPr>
        <w:t>1998</w:t>
      </w:r>
      <w:r>
        <w:rPr>
          <w:rFonts w:ascii="宋体" w:hAnsi="宋体" w:hint="eastAsia"/>
          <w:szCs w:val="21"/>
        </w:rPr>
        <w:t>年版。</w:t>
      </w:r>
    </w:p>
    <w:p w:rsidR="008F1023" w:rsidRDefault="008F1023" w:rsidP="00142E51">
      <w:pPr>
        <w:spacing w:line="400" w:lineRule="exact"/>
        <w:ind w:firstLine="480"/>
        <w:rPr>
          <w:rFonts w:ascii="宋体"/>
          <w:szCs w:val="21"/>
        </w:rPr>
      </w:pPr>
      <w:r>
        <w:rPr>
          <w:rFonts w:ascii="宋体" w:hAnsi="宋体"/>
          <w:szCs w:val="21"/>
        </w:rPr>
        <w:t>[5]</w:t>
      </w:r>
      <w:r>
        <w:rPr>
          <w:rFonts w:ascii="宋体" w:hAnsi="宋体" w:hint="eastAsia"/>
          <w:szCs w:val="21"/>
        </w:rPr>
        <w:t>《基层民主和地方政府治理创新》，何增科著，中央编译出版社</w:t>
      </w:r>
      <w:r>
        <w:rPr>
          <w:rFonts w:ascii="宋体" w:hAnsi="宋体"/>
          <w:szCs w:val="21"/>
        </w:rPr>
        <w:t>2004</w:t>
      </w:r>
      <w:r>
        <w:rPr>
          <w:rFonts w:ascii="宋体" w:hAnsi="宋体" w:hint="eastAsia"/>
          <w:szCs w:val="21"/>
        </w:rPr>
        <w:t>年版。</w:t>
      </w:r>
    </w:p>
    <w:p w:rsidR="008F1023" w:rsidRDefault="008F1023" w:rsidP="00142E51">
      <w:pPr>
        <w:spacing w:line="400" w:lineRule="exact"/>
        <w:ind w:firstLine="480"/>
        <w:rPr>
          <w:rFonts w:ascii="宋体"/>
          <w:szCs w:val="21"/>
        </w:rPr>
      </w:pPr>
      <w:r>
        <w:rPr>
          <w:rFonts w:ascii="宋体" w:hAnsi="宋体"/>
          <w:szCs w:val="21"/>
        </w:rPr>
        <w:t>[6]</w:t>
      </w:r>
      <w:r>
        <w:rPr>
          <w:rFonts w:ascii="宋体" w:hAnsi="宋体" w:hint="eastAsia"/>
          <w:szCs w:val="21"/>
        </w:rPr>
        <w:t>《乡镇治理与政府制度化》，赵树凯著，商务印书馆</w:t>
      </w:r>
      <w:r>
        <w:rPr>
          <w:rFonts w:ascii="宋体" w:hAnsi="宋体"/>
          <w:szCs w:val="21"/>
        </w:rPr>
        <w:t>2010</w:t>
      </w:r>
      <w:r>
        <w:rPr>
          <w:rFonts w:ascii="宋体" w:hAnsi="宋体" w:hint="eastAsia"/>
          <w:szCs w:val="21"/>
        </w:rPr>
        <w:t>年版。</w:t>
      </w:r>
    </w:p>
    <w:p w:rsidR="008F1023" w:rsidRDefault="008F1023" w:rsidP="00142E51">
      <w:pPr>
        <w:spacing w:line="400" w:lineRule="exact"/>
        <w:ind w:firstLine="480"/>
        <w:rPr>
          <w:rFonts w:ascii="宋体"/>
          <w:szCs w:val="21"/>
        </w:rPr>
      </w:pPr>
      <w:r>
        <w:rPr>
          <w:rFonts w:ascii="宋体" w:hAnsi="宋体"/>
          <w:szCs w:val="21"/>
        </w:rPr>
        <w:t>[7]</w:t>
      </w:r>
      <w:r>
        <w:rPr>
          <w:rFonts w:ascii="宋体" w:hAnsi="宋体" w:hint="eastAsia"/>
          <w:szCs w:val="21"/>
        </w:rPr>
        <w:t>《国内政府间关系》，林尚立著，浙江人民出版社，</w:t>
      </w:r>
      <w:r>
        <w:rPr>
          <w:rFonts w:ascii="宋体" w:hAnsi="宋体"/>
          <w:szCs w:val="21"/>
        </w:rPr>
        <w:t>1998</w:t>
      </w:r>
      <w:r>
        <w:rPr>
          <w:rFonts w:ascii="宋体" w:hAnsi="宋体" w:hint="eastAsia"/>
          <w:szCs w:val="21"/>
        </w:rPr>
        <w:t>。</w:t>
      </w:r>
    </w:p>
    <w:p w:rsidR="008F1023" w:rsidRDefault="008F1023" w:rsidP="00142E51">
      <w:pPr>
        <w:spacing w:line="400" w:lineRule="exact"/>
        <w:ind w:firstLine="480"/>
        <w:rPr>
          <w:rFonts w:ascii="宋体"/>
          <w:szCs w:val="21"/>
        </w:rPr>
      </w:pPr>
      <w:r>
        <w:rPr>
          <w:rFonts w:ascii="宋体" w:hAnsi="宋体"/>
          <w:szCs w:val="21"/>
        </w:rPr>
        <w:t>[8]</w:t>
      </w:r>
      <w:r>
        <w:rPr>
          <w:rFonts w:ascii="宋体" w:hAnsi="宋体" w:hint="eastAsia"/>
          <w:szCs w:val="21"/>
        </w:rPr>
        <w:t>《“主动的”地方政治：作为战略群体的县乡干部》，托马斯</w:t>
      </w:r>
      <w:r>
        <w:rPr>
          <w:rFonts w:ascii="宋体" w:hAnsi="宋体"/>
          <w:szCs w:val="21"/>
        </w:rPr>
        <w:t>•</w:t>
      </w:r>
      <w:r>
        <w:rPr>
          <w:rFonts w:ascii="宋体" w:hAnsi="宋体" w:hint="eastAsia"/>
          <w:szCs w:val="21"/>
        </w:rPr>
        <w:t>海贝勒，杨雪冬主编，中央编译出版社</w:t>
      </w:r>
      <w:r>
        <w:rPr>
          <w:rFonts w:ascii="宋体" w:hAnsi="宋体"/>
          <w:szCs w:val="21"/>
        </w:rPr>
        <w:t>2013</w:t>
      </w:r>
      <w:r>
        <w:rPr>
          <w:rFonts w:ascii="宋体" w:hAnsi="宋体" w:hint="eastAsia"/>
          <w:szCs w:val="21"/>
        </w:rPr>
        <w:t>年版。</w:t>
      </w:r>
      <w:bookmarkEnd w:id="34"/>
    </w:p>
    <w:p w:rsidR="008F1023" w:rsidRDefault="008F1023" w:rsidP="00142E51">
      <w:pPr>
        <w:spacing w:line="400" w:lineRule="exact"/>
        <w:ind w:firstLineChars="200" w:firstLine="31680"/>
        <w:jc w:val="left"/>
        <w:rPr>
          <w:rFonts w:ascii="宋体" w:cs="仿宋_GB2312"/>
          <w:b/>
          <w:bCs/>
          <w:szCs w:val="21"/>
        </w:rPr>
      </w:pPr>
      <w:bookmarkStart w:id="38" w:name="_Hlk499553628"/>
      <w:r>
        <w:rPr>
          <w:rFonts w:ascii="宋体" w:hAnsi="宋体" w:cs="仿宋_GB2312" w:hint="eastAsia"/>
          <w:b/>
          <w:bCs/>
          <w:szCs w:val="21"/>
        </w:rPr>
        <w:t>（二）专业平台课程简介</w:t>
      </w:r>
    </w:p>
    <w:p w:rsidR="008F1023" w:rsidRDefault="008F1023" w:rsidP="00142E51">
      <w:pPr>
        <w:spacing w:line="400" w:lineRule="exact"/>
        <w:ind w:firstLineChars="200" w:firstLine="31680"/>
        <w:rPr>
          <w:rFonts w:ascii="宋体" w:cs="仿宋_GB2312"/>
          <w:b/>
          <w:bCs/>
          <w:szCs w:val="21"/>
        </w:rPr>
      </w:pPr>
      <w:r>
        <w:rPr>
          <w:rFonts w:ascii="宋体" w:hAnsi="宋体" w:cs="仿宋_GB2312"/>
          <w:b/>
          <w:bCs/>
          <w:szCs w:val="21"/>
        </w:rPr>
        <w:t>1.</w:t>
      </w:r>
      <w:r>
        <w:rPr>
          <w:rFonts w:ascii="宋体" w:hAnsi="宋体" w:cs="仿宋_GB2312" w:hint="eastAsia"/>
          <w:b/>
          <w:bCs/>
          <w:szCs w:val="21"/>
        </w:rPr>
        <w:t>专业必修课程模块</w:t>
      </w:r>
    </w:p>
    <w:p w:rsidR="008F1023" w:rsidRDefault="008F1023" w:rsidP="00142E51">
      <w:pPr>
        <w:spacing w:line="400" w:lineRule="exact"/>
        <w:ind w:firstLineChars="200" w:firstLine="31680"/>
        <w:rPr>
          <w:rFonts w:ascii="宋体" w:cs="仿宋_GB2312"/>
          <w:b/>
          <w:bCs/>
          <w:szCs w:val="21"/>
        </w:rPr>
      </w:pPr>
    </w:p>
    <w:bookmarkEnd w:id="38"/>
    <w:p w:rsidR="008F1023" w:rsidRDefault="008F1023" w:rsidP="00142E51">
      <w:pPr>
        <w:jc w:val="center"/>
        <w:rPr>
          <w:rFonts w:ascii="宋体"/>
          <w:b/>
          <w:bCs/>
          <w:szCs w:val="21"/>
        </w:rPr>
      </w:pPr>
    </w:p>
    <w:p w:rsidR="008F1023" w:rsidRDefault="008F1023" w:rsidP="00142E51">
      <w:pPr>
        <w:jc w:val="center"/>
        <w:rPr>
          <w:rFonts w:ascii="宋体"/>
          <w:b/>
          <w:bCs/>
          <w:szCs w:val="21"/>
        </w:rPr>
      </w:pPr>
      <w:r>
        <w:rPr>
          <w:rFonts w:ascii="宋体" w:hAnsi="宋体" w:hint="eastAsia"/>
          <w:b/>
          <w:bCs/>
          <w:szCs w:val="21"/>
        </w:rPr>
        <w:t>《行政管理专业导引》课程简介</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课程代号：</w:t>
      </w:r>
      <w:r>
        <w:rPr>
          <w:rFonts w:ascii="宋体" w:hAnsi="宋体" w:cs="仿宋_GB2312"/>
          <w:szCs w:val="21"/>
        </w:rPr>
        <w:t>32032401</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课程名称：《</w:t>
      </w:r>
      <w:r>
        <w:rPr>
          <w:rFonts w:ascii="宋体" w:hAnsi="宋体" w:hint="eastAsia"/>
          <w:szCs w:val="21"/>
        </w:rPr>
        <w:t>行政管理专业导引课》</w:t>
      </w:r>
      <w:r>
        <w:rPr>
          <w:rFonts w:ascii="Myanmar Text" w:hAnsi="Myanmar Text" w:cs="Myanmar Text" w:hint="eastAsia"/>
          <w:szCs w:val="21"/>
        </w:rPr>
        <w:t>（</w:t>
      </w:r>
      <w:r>
        <w:rPr>
          <w:rFonts w:ascii="Myanmar Text" w:hAnsi="Myanmar Text" w:cs="Myanmar Text"/>
          <w:color w:val="333333"/>
          <w:szCs w:val="21"/>
          <w:shd w:val="clear" w:color="auto" w:fill="FFFFFF"/>
        </w:rPr>
        <w:t xml:space="preserve">Guidance Course of Administration Major </w:t>
      </w:r>
      <w:r>
        <w:rPr>
          <w:rFonts w:ascii="Myanmar Text" w:hAnsi="Myanmar Text" w:cs="Myanmar Text" w:hint="eastAsia"/>
          <w:szCs w:val="21"/>
        </w:rPr>
        <w:t>）</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课程类型：</w:t>
      </w:r>
      <w:r>
        <w:rPr>
          <w:rFonts w:ascii="宋体" w:hAnsi="宋体" w:hint="eastAsia"/>
          <w:szCs w:val="21"/>
        </w:rPr>
        <w:t>专业平台课程（必修）</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课程学时：</w:t>
      </w:r>
      <w:r>
        <w:rPr>
          <w:rFonts w:ascii="宋体" w:hAnsi="宋体"/>
          <w:szCs w:val="21"/>
        </w:rPr>
        <w:t>18</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周学时：</w:t>
      </w:r>
      <w:r>
        <w:rPr>
          <w:rFonts w:ascii="宋体" w:hAnsi="宋体"/>
          <w:szCs w:val="21"/>
        </w:rPr>
        <w:t>1</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内容提要：</w:t>
      </w:r>
      <w:r>
        <w:rPr>
          <w:rFonts w:ascii="宋体" w:hAnsi="宋体" w:hint="eastAsia"/>
          <w:szCs w:val="21"/>
        </w:rPr>
        <w:t>行政管理属管理学门类中的公共管理一级学科的二级学科，是综合运用管理学、政治学、经济学、社会学、法学等学科理论与方法的交叉学科，是系统研究国家行政机关对国家行政事务和社会公共事务进行有效管理的规律的科学。《行政管理专业导引》课程作为行政管理专业必修课程，是面向本专业大一新生开设的导引课程。本课程主要系统介绍行政管理专业的历史发展、培养目标与要求、教学计划、课程设置、专业特征及学习方法、专业经典书目导读等内容。本课程的主要任务是帮助学生尽早明确专业方向，坚定专业信念，树立专业理想，更好规划未来。</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课程教材：</w:t>
      </w:r>
    </w:p>
    <w:p w:rsidR="008F1023" w:rsidRDefault="008F1023" w:rsidP="00142E51">
      <w:pPr>
        <w:spacing w:line="400" w:lineRule="exact"/>
        <w:ind w:firstLineChars="200" w:firstLine="31680"/>
        <w:rPr>
          <w:rFonts w:ascii="宋体"/>
          <w:b/>
          <w:bCs/>
          <w:szCs w:val="21"/>
        </w:rPr>
      </w:pPr>
      <w:r>
        <w:rPr>
          <w:rFonts w:ascii="宋体" w:hAnsi="宋体" w:hint="eastAsia"/>
          <w:szCs w:val="21"/>
        </w:rPr>
        <w:t>《行政管理专业导引》，自编教材。</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参考书目：</w:t>
      </w:r>
    </w:p>
    <w:p w:rsidR="008F1023" w:rsidRDefault="008F1023" w:rsidP="00142E51">
      <w:pPr>
        <w:spacing w:line="400" w:lineRule="exact"/>
        <w:ind w:firstLineChars="200" w:firstLine="31680"/>
        <w:rPr>
          <w:rFonts w:ascii="宋体"/>
          <w:szCs w:val="21"/>
        </w:rPr>
      </w:pPr>
      <w:r>
        <w:rPr>
          <w:rFonts w:ascii="宋体" w:hAnsi="宋体"/>
          <w:szCs w:val="21"/>
        </w:rPr>
        <w:t>[1]</w:t>
      </w:r>
      <w:r>
        <w:rPr>
          <w:rFonts w:ascii="宋体" w:hAnsi="宋体" w:hint="eastAsia"/>
          <w:szCs w:val="21"/>
        </w:rPr>
        <w:t>《西方公共行政管理理论精要》，丁煌著，中国人民大学出版社</w:t>
      </w:r>
      <w:r>
        <w:rPr>
          <w:rFonts w:ascii="宋体" w:hAnsi="宋体"/>
          <w:szCs w:val="21"/>
        </w:rPr>
        <w:t>2005</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[2]</w:t>
      </w:r>
      <w:r>
        <w:rPr>
          <w:rFonts w:ascii="宋体" w:hAnsi="宋体" w:hint="eastAsia"/>
          <w:szCs w:val="21"/>
        </w:rPr>
        <w:t>《夏老漫谈（夏书章行政学随笔）》，中国行政管理杂志社，中国人民大学出版社</w:t>
      </w:r>
      <w:r>
        <w:rPr>
          <w:rFonts w:ascii="宋体" w:hAnsi="宋体"/>
          <w:szCs w:val="21"/>
        </w:rPr>
        <w:t>2010</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[3]</w:t>
      </w:r>
      <w:r>
        <w:rPr>
          <w:rFonts w:ascii="宋体" w:hAnsi="宋体" w:hint="eastAsia"/>
          <w:szCs w:val="21"/>
        </w:rPr>
        <w:t>《公共行政的精神》，乔治</w:t>
      </w:r>
      <w:r>
        <w:rPr>
          <w:rFonts w:ascii="宋体" w:hAnsi="宋体"/>
          <w:szCs w:val="21"/>
        </w:rPr>
        <w:t>.</w:t>
      </w:r>
      <w:r>
        <w:rPr>
          <w:rFonts w:ascii="宋体" w:hAnsi="宋体" w:hint="eastAsia"/>
          <w:szCs w:val="21"/>
        </w:rPr>
        <w:t>弗雷德里克森，中国人民大学出版社</w:t>
      </w:r>
      <w:r>
        <w:rPr>
          <w:rFonts w:ascii="宋体" w:hAnsi="宋体"/>
          <w:szCs w:val="21"/>
        </w:rPr>
        <w:t>2003</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[4]</w:t>
      </w:r>
      <w:r>
        <w:rPr>
          <w:rFonts w:ascii="宋体" w:hAnsi="宋体" w:hint="eastAsia"/>
          <w:szCs w:val="21"/>
        </w:rPr>
        <w:t>《行政管理学导论》，陈瑞莲主编，高等教育出版社</w:t>
      </w:r>
      <w:r>
        <w:rPr>
          <w:rFonts w:ascii="宋体" w:hAnsi="宋体"/>
          <w:szCs w:val="21"/>
        </w:rPr>
        <w:t>2011</w:t>
      </w:r>
      <w:r>
        <w:rPr>
          <w:rFonts w:ascii="宋体" w:hAnsi="宋体" w:hint="eastAsia"/>
          <w:szCs w:val="21"/>
        </w:rPr>
        <w:t>年版。</w:t>
      </w:r>
    </w:p>
    <w:p w:rsidR="008F1023" w:rsidRDefault="008F1023" w:rsidP="00142E51">
      <w:pPr>
        <w:spacing w:line="400" w:lineRule="exact"/>
        <w:jc w:val="center"/>
        <w:rPr>
          <w:rFonts w:ascii="宋体"/>
          <w:b/>
          <w:bCs/>
          <w:szCs w:val="21"/>
        </w:rPr>
      </w:pPr>
    </w:p>
    <w:p w:rsidR="008F1023" w:rsidRDefault="008F1023" w:rsidP="00142E51">
      <w:pPr>
        <w:spacing w:line="400" w:lineRule="exact"/>
        <w:jc w:val="center"/>
        <w:rPr>
          <w:rFonts w:ascii="宋体"/>
          <w:b/>
          <w:bCs/>
          <w:szCs w:val="21"/>
        </w:rPr>
      </w:pPr>
      <w:r>
        <w:rPr>
          <w:rFonts w:ascii="宋体" w:hAnsi="宋体" w:hint="eastAsia"/>
          <w:b/>
          <w:bCs/>
          <w:szCs w:val="21"/>
        </w:rPr>
        <w:t>《公共行政学》课程简介</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课程代号：</w:t>
      </w:r>
      <w:r>
        <w:rPr>
          <w:rFonts w:ascii="宋体" w:hAnsi="宋体" w:cs="仿宋_GB2312"/>
          <w:szCs w:val="21"/>
        </w:rPr>
        <w:t>32032402</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课程名称：</w:t>
      </w:r>
      <w:r>
        <w:rPr>
          <w:rFonts w:ascii="宋体" w:hAnsi="宋体" w:hint="eastAsia"/>
          <w:szCs w:val="21"/>
        </w:rPr>
        <w:t>公共行政学（</w:t>
      </w:r>
      <w:r>
        <w:rPr>
          <w:rFonts w:ascii="宋体" w:hAnsi="宋体"/>
          <w:color w:val="000000"/>
          <w:szCs w:val="21"/>
          <w:shd w:val="clear" w:color="auto" w:fill="FFFFFF"/>
        </w:rPr>
        <w:t>Public Administration</w:t>
      </w:r>
      <w:r>
        <w:rPr>
          <w:rFonts w:ascii="宋体" w:hAnsi="宋体" w:hint="eastAsia"/>
          <w:szCs w:val="21"/>
        </w:rPr>
        <w:t>）</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课程类型：</w:t>
      </w:r>
      <w:r>
        <w:rPr>
          <w:rFonts w:ascii="宋体" w:hAnsi="宋体" w:hint="eastAsia"/>
          <w:bCs/>
          <w:szCs w:val="21"/>
        </w:rPr>
        <w:t>专业必修课</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课程学时：</w:t>
      </w:r>
      <w:r>
        <w:rPr>
          <w:rFonts w:ascii="宋体" w:hAnsi="宋体"/>
          <w:szCs w:val="21"/>
        </w:rPr>
        <w:t>54</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周学时：</w:t>
      </w:r>
      <w:r>
        <w:rPr>
          <w:rFonts w:ascii="宋体" w:hAnsi="宋体"/>
          <w:szCs w:val="21"/>
        </w:rPr>
        <w:t>3</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内容提要：</w:t>
      </w:r>
      <w:r>
        <w:rPr>
          <w:rFonts w:ascii="宋体" w:hAnsi="宋体" w:hint="eastAsia"/>
          <w:szCs w:val="21"/>
        </w:rPr>
        <w:t>本课程是行政管理专业本科生开设的专业必修课。本课程全面系统地讲授政府（国家行政机关）管理国家事务、社会事务和自身事务等活动的知识，通过对这些活动的本质与现象、主体与客体、观念与技术、内容与形式、制度与过程、历史与未来的学习与研究，使学生认识公共行政的规律性，以及推动这些活动科学化、法制化、规范化、合理化、效率化和现代化进程的行政理论与行政方法。通过该课程的系统学习，培植学生公共行政方面的理论功底，强化学生的专业意识，拓展学生的学术视野，扩大学生的理论知识面。在全面系统掌握公共行政学知识的基础上，本课程以理论联系实际的方式提升学生了解和把握当前公共行政实践问题的能力，尤其是对当代中国公共行政问题的理解和分析能力，促使学生逐步形成观察、思考、分析和解决有关公共行政领域问题的能力，有利于学生树立依法行政、民主行政、责任行政的意识，提高公共行政技能。</w:t>
      </w:r>
    </w:p>
    <w:p w:rsidR="008F1023" w:rsidRDefault="008F1023" w:rsidP="00142E51">
      <w:pPr>
        <w:spacing w:line="400" w:lineRule="exact"/>
        <w:ind w:firstLineChars="200" w:firstLine="31680"/>
        <w:rPr>
          <w:rFonts w:ascii="宋体"/>
          <w:szCs w:val="21"/>
        </w:rPr>
      </w:pPr>
      <w:r>
        <w:rPr>
          <w:rFonts w:ascii="宋体" w:hAnsi="宋体" w:hint="eastAsia"/>
          <w:b/>
          <w:bCs/>
          <w:szCs w:val="21"/>
        </w:rPr>
        <w:t>先修课程：</w:t>
      </w:r>
      <w:r>
        <w:rPr>
          <w:rFonts w:ascii="宋体" w:hAnsi="宋体" w:hint="eastAsia"/>
          <w:bCs/>
          <w:szCs w:val="21"/>
        </w:rPr>
        <w:t>政治学原理、管理学原理</w:t>
      </w:r>
      <w:r>
        <w:rPr>
          <w:rFonts w:ascii="宋体" w:hAnsi="宋体"/>
          <w:szCs w:val="21"/>
        </w:rPr>
        <w:t xml:space="preserve"> </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课程教材：</w:t>
      </w:r>
      <w:r>
        <w:rPr>
          <w:rFonts w:ascii="宋体" w:hAnsi="宋体" w:hint="eastAsia"/>
          <w:szCs w:val="21"/>
        </w:rPr>
        <w:t>《公共行政学》，张国庆主编</w:t>
      </w:r>
      <w:r>
        <w:rPr>
          <w:rFonts w:ascii="宋体" w:hAnsi="宋体"/>
          <w:szCs w:val="21"/>
        </w:rPr>
        <w:t>,</w:t>
      </w:r>
      <w:r>
        <w:rPr>
          <w:rFonts w:ascii="宋体" w:hAnsi="宋体" w:hint="eastAsia"/>
          <w:szCs w:val="21"/>
        </w:rPr>
        <w:t>北京大学出版社</w:t>
      </w:r>
      <w:r>
        <w:rPr>
          <w:rFonts w:ascii="宋体" w:hAnsi="宋体"/>
          <w:szCs w:val="21"/>
        </w:rPr>
        <w:t>2007</w:t>
      </w:r>
      <w:r>
        <w:rPr>
          <w:rFonts w:ascii="宋体" w:hAnsi="宋体" w:hint="eastAsia"/>
          <w:szCs w:val="21"/>
        </w:rPr>
        <w:t>年版。</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参考书目：</w:t>
      </w:r>
    </w:p>
    <w:p w:rsidR="008F1023" w:rsidRDefault="008F1023" w:rsidP="00142E51">
      <w:pPr>
        <w:spacing w:line="400" w:lineRule="exact"/>
        <w:ind w:firstLine="480"/>
        <w:rPr>
          <w:rFonts w:ascii="宋体"/>
          <w:szCs w:val="21"/>
        </w:rPr>
      </w:pPr>
      <w:r>
        <w:rPr>
          <w:rFonts w:ascii="宋体" w:hAnsi="宋体"/>
          <w:szCs w:val="21"/>
        </w:rPr>
        <w:t>[1]</w:t>
      </w:r>
      <w:r>
        <w:rPr>
          <w:rFonts w:ascii="宋体" w:hAnsi="宋体" w:hint="eastAsia"/>
          <w:szCs w:val="21"/>
        </w:rPr>
        <w:t>《行政管理学》（第五版）</w:t>
      </w:r>
      <w:r>
        <w:rPr>
          <w:rFonts w:ascii="宋体" w:hAnsi="宋体"/>
          <w:szCs w:val="21"/>
        </w:rPr>
        <w:t>,</w:t>
      </w:r>
      <w:r>
        <w:rPr>
          <w:rFonts w:ascii="宋体" w:hAnsi="宋体" w:hint="eastAsia"/>
          <w:szCs w:val="21"/>
        </w:rPr>
        <w:t>夏书章主编</w:t>
      </w:r>
      <w:r>
        <w:rPr>
          <w:rFonts w:ascii="宋体" w:hAnsi="宋体"/>
          <w:szCs w:val="21"/>
        </w:rPr>
        <w:t>,</w:t>
      </w:r>
      <w:r>
        <w:rPr>
          <w:rFonts w:ascii="宋体" w:hAnsi="宋体" w:hint="eastAsia"/>
          <w:szCs w:val="21"/>
        </w:rPr>
        <w:t>高等教育出版社，中山大学出版社</w:t>
      </w:r>
      <w:r>
        <w:rPr>
          <w:rFonts w:ascii="宋体" w:hAnsi="宋体"/>
          <w:szCs w:val="21"/>
        </w:rPr>
        <w:t>2014</w:t>
      </w:r>
      <w:r>
        <w:rPr>
          <w:rFonts w:ascii="宋体" w:hAnsi="宋体" w:hint="eastAsia"/>
          <w:szCs w:val="21"/>
        </w:rPr>
        <w:t>年版。</w:t>
      </w:r>
    </w:p>
    <w:p w:rsidR="008F1023" w:rsidRDefault="008F1023" w:rsidP="00142E51">
      <w:pPr>
        <w:spacing w:line="400" w:lineRule="exact"/>
        <w:ind w:firstLine="480"/>
        <w:rPr>
          <w:rFonts w:ascii="宋体"/>
          <w:szCs w:val="21"/>
        </w:rPr>
      </w:pPr>
      <w:r>
        <w:rPr>
          <w:rFonts w:ascii="宋体" w:hAnsi="宋体"/>
          <w:szCs w:val="21"/>
        </w:rPr>
        <w:t>[2]</w:t>
      </w:r>
      <w:r>
        <w:rPr>
          <w:rFonts w:ascii="宋体" w:hAnsi="宋体" w:hint="eastAsia"/>
          <w:szCs w:val="21"/>
        </w:rPr>
        <w:t>《行政管理案例分析》，陈潭主编</w:t>
      </w:r>
      <w:r>
        <w:rPr>
          <w:rFonts w:ascii="宋体" w:hAnsi="宋体"/>
          <w:szCs w:val="21"/>
        </w:rPr>
        <w:t>,</w:t>
      </w:r>
      <w:r>
        <w:rPr>
          <w:rFonts w:ascii="宋体" w:hAnsi="宋体" w:hint="eastAsia"/>
          <w:szCs w:val="21"/>
        </w:rPr>
        <w:t>北京大学出版社</w:t>
      </w:r>
      <w:r>
        <w:rPr>
          <w:rFonts w:ascii="宋体" w:hAnsi="宋体"/>
          <w:szCs w:val="21"/>
        </w:rPr>
        <w:t>2015</w:t>
      </w:r>
      <w:r>
        <w:rPr>
          <w:rFonts w:ascii="宋体" w:hAnsi="宋体" w:hint="eastAsia"/>
          <w:szCs w:val="21"/>
        </w:rPr>
        <w:t>年版。</w:t>
      </w:r>
    </w:p>
    <w:p w:rsidR="008F1023" w:rsidRDefault="008F1023" w:rsidP="00142E51">
      <w:pPr>
        <w:spacing w:line="400" w:lineRule="exact"/>
        <w:ind w:firstLine="480"/>
        <w:rPr>
          <w:rFonts w:ascii="宋体"/>
          <w:szCs w:val="21"/>
        </w:rPr>
      </w:pPr>
      <w:r>
        <w:rPr>
          <w:rFonts w:ascii="宋体" w:hAnsi="宋体"/>
          <w:szCs w:val="21"/>
        </w:rPr>
        <w:t>[3]</w:t>
      </w:r>
      <w:r>
        <w:rPr>
          <w:rFonts w:ascii="宋体" w:hAnsi="宋体" w:hint="eastAsia"/>
          <w:szCs w:val="21"/>
        </w:rPr>
        <w:t>《当代中国政府与行政》，魏娜、吴爱明等编著</w:t>
      </w:r>
      <w:r>
        <w:rPr>
          <w:rFonts w:ascii="宋体" w:hAnsi="宋体"/>
          <w:szCs w:val="21"/>
        </w:rPr>
        <w:t>,</w:t>
      </w:r>
      <w:r>
        <w:rPr>
          <w:rFonts w:ascii="宋体" w:hAnsi="宋体" w:hint="eastAsia"/>
          <w:szCs w:val="21"/>
        </w:rPr>
        <w:t>中国人民大学出版社</w:t>
      </w:r>
      <w:r>
        <w:rPr>
          <w:rFonts w:ascii="宋体" w:hAnsi="宋体"/>
          <w:szCs w:val="21"/>
        </w:rPr>
        <w:t>2009</w:t>
      </w:r>
      <w:r>
        <w:rPr>
          <w:rFonts w:ascii="宋体" w:hAnsi="宋体" w:hint="eastAsia"/>
          <w:szCs w:val="21"/>
        </w:rPr>
        <w:t>年版。</w:t>
      </w:r>
    </w:p>
    <w:p w:rsidR="008F1023" w:rsidRDefault="008F1023" w:rsidP="00142E51">
      <w:pPr>
        <w:spacing w:line="400" w:lineRule="exact"/>
        <w:ind w:firstLine="480"/>
        <w:rPr>
          <w:rFonts w:ascii="宋体"/>
          <w:szCs w:val="21"/>
        </w:rPr>
      </w:pPr>
      <w:r>
        <w:rPr>
          <w:rFonts w:ascii="宋体" w:hAnsi="宋体"/>
          <w:szCs w:val="21"/>
        </w:rPr>
        <w:t>[4]</w:t>
      </w:r>
      <w:r>
        <w:rPr>
          <w:rFonts w:ascii="宋体" w:hAnsi="宋体" w:hint="eastAsia"/>
          <w:szCs w:val="21"/>
        </w:rPr>
        <w:t>《国外公共行政理论精选》，彭和平等编译</w:t>
      </w:r>
      <w:r>
        <w:rPr>
          <w:rFonts w:ascii="宋体" w:hAnsi="宋体"/>
          <w:szCs w:val="21"/>
        </w:rPr>
        <w:t>,</w:t>
      </w:r>
      <w:r>
        <w:rPr>
          <w:rFonts w:ascii="宋体" w:hAnsi="宋体" w:hint="eastAsia"/>
          <w:szCs w:val="21"/>
        </w:rPr>
        <w:t>中共中央党校出版社</w:t>
      </w:r>
      <w:r>
        <w:rPr>
          <w:rFonts w:ascii="宋体" w:hAnsi="宋体"/>
          <w:szCs w:val="21"/>
        </w:rPr>
        <w:t>1997</w:t>
      </w:r>
      <w:r>
        <w:rPr>
          <w:rFonts w:ascii="宋体" w:hAnsi="宋体" w:hint="eastAsia"/>
          <w:szCs w:val="21"/>
        </w:rPr>
        <w:t>年版。</w:t>
      </w:r>
    </w:p>
    <w:p w:rsidR="008F1023" w:rsidRDefault="008F1023" w:rsidP="00142E51">
      <w:pPr>
        <w:spacing w:line="400" w:lineRule="exact"/>
        <w:ind w:firstLine="480"/>
        <w:rPr>
          <w:rFonts w:ascii="宋体"/>
          <w:szCs w:val="21"/>
        </w:rPr>
      </w:pPr>
      <w:r>
        <w:rPr>
          <w:rFonts w:ascii="宋体" w:hAnsi="宋体"/>
          <w:szCs w:val="21"/>
        </w:rPr>
        <w:t>[5]</w:t>
      </w:r>
      <w:r>
        <w:rPr>
          <w:rFonts w:ascii="宋体" w:hAnsi="宋体" w:hint="eastAsia"/>
          <w:szCs w:val="21"/>
        </w:rPr>
        <w:t>《西方行政学理论概要》，丁煌</w:t>
      </w:r>
      <w:r>
        <w:rPr>
          <w:rFonts w:ascii="宋体" w:hAnsi="宋体"/>
          <w:szCs w:val="21"/>
        </w:rPr>
        <w:t>,</w:t>
      </w:r>
      <w:r>
        <w:rPr>
          <w:rFonts w:ascii="宋体" w:hAnsi="宋体" w:hint="eastAsia"/>
          <w:szCs w:val="21"/>
        </w:rPr>
        <w:t>中国人民大学出版社</w:t>
      </w:r>
      <w:r>
        <w:rPr>
          <w:rFonts w:ascii="宋体" w:hAnsi="宋体"/>
          <w:szCs w:val="21"/>
        </w:rPr>
        <w:t>2011</w:t>
      </w:r>
      <w:r>
        <w:rPr>
          <w:rFonts w:ascii="宋体" w:hAnsi="宋体" w:hint="eastAsia"/>
          <w:szCs w:val="21"/>
        </w:rPr>
        <w:t>年版。</w:t>
      </w:r>
    </w:p>
    <w:p w:rsidR="008F1023" w:rsidRDefault="008F1023" w:rsidP="00142E51">
      <w:pPr>
        <w:spacing w:line="400" w:lineRule="exact"/>
        <w:ind w:firstLine="480"/>
        <w:rPr>
          <w:rFonts w:ascii="宋体"/>
          <w:szCs w:val="21"/>
        </w:rPr>
      </w:pPr>
      <w:r>
        <w:rPr>
          <w:rFonts w:ascii="宋体" w:hAnsi="宋体"/>
          <w:szCs w:val="21"/>
        </w:rPr>
        <w:t>[6]</w:t>
      </w:r>
      <w:r>
        <w:rPr>
          <w:rFonts w:ascii="宋体" w:hAnsi="宋体" w:hint="eastAsia"/>
          <w:szCs w:val="21"/>
        </w:rPr>
        <w:t>《政府未来的治理模式》，</w:t>
      </w:r>
      <w:r>
        <w:rPr>
          <w:rFonts w:ascii="宋体" w:hAnsi="宋体"/>
          <w:szCs w:val="21"/>
        </w:rPr>
        <w:t>B</w:t>
      </w:r>
      <w:r>
        <w:rPr>
          <w:rFonts w:ascii="宋体" w:hAnsi="宋体" w:hint="eastAsia"/>
          <w:szCs w:val="21"/>
        </w:rPr>
        <w:t>·盖伊·彼得斯</w:t>
      </w:r>
      <w:r>
        <w:rPr>
          <w:rFonts w:ascii="宋体" w:hAnsi="宋体"/>
          <w:szCs w:val="21"/>
        </w:rPr>
        <w:t>,</w:t>
      </w:r>
      <w:r>
        <w:rPr>
          <w:rFonts w:ascii="宋体" w:hAnsi="宋体" w:hint="eastAsia"/>
          <w:szCs w:val="21"/>
        </w:rPr>
        <w:t>吴爱明等译，中国人民大学出版社</w:t>
      </w:r>
      <w:r>
        <w:rPr>
          <w:rFonts w:ascii="宋体" w:hAnsi="宋体"/>
          <w:szCs w:val="21"/>
        </w:rPr>
        <w:t>2013</w:t>
      </w:r>
      <w:r>
        <w:rPr>
          <w:rFonts w:ascii="宋体" w:hAnsi="宋体" w:hint="eastAsia"/>
          <w:szCs w:val="21"/>
        </w:rPr>
        <w:t>年版。</w:t>
      </w:r>
    </w:p>
    <w:p w:rsidR="008F1023" w:rsidRDefault="008F1023" w:rsidP="00142E51">
      <w:pPr>
        <w:spacing w:line="400" w:lineRule="exact"/>
        <w:jc w:val="center"/>
        <w:rPr>
          <w:rFonts w:ascii="宋体"/>
          <w:b/>
          <w:bCs/>
          <w:szCs w:val="21"/>
        </w:rPr>
      </w:pPr>
      <w:r>
        <w:rPr>
          <w:rFonts w:ascii="宋体" w:hAnsi="宋体" w:hint="eastAsia"/>
          <w:b/>
          <w:bCs/>
          <w:szCs w:val="21"/>
        </w:rPr>
        <w:t>《行政法与行政诉讼法》课程简介</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课程代号：</w:t>
      </w:r>
      <w:r>
        <w:rPr>
          <w:rFonts w:ascii="宋体" w:hAnsi="宋体" w:cs="仿宋_GB2312"/>
          <w:szCs w:val="21"/>
        </w:rPr>
        <w:t>32032403</w:t>
      </w:r>
    </w:p>
    <w:p w:rsidR="008F1023" w:rsidRDefault="008F1023" w:rsidP="00142E51">
      <w:pPr>
        <w:spacing w:line="400" w:lineRule="exact"/>
        <w:ind w:firstLineChars="150" w:firstLine="31680"/>
        <w:rPr>
          <w:rFonts w:ascii="宋体"/>
          <w:szCs w:val="21"/>
        </w:rPr>
      </w:pPr>
      <w:r>
        <w:rPr>
          <w:rFonts w:ascii="宋体" w:hAnsi="宋体" w:hint="eastAsia"/>
          <w:b/>
          <w:bCs/>
          <w:szCs w:val="21"/>
        </w:rPr>
        <w:t>课程名称：</w:t>
      </w:r>
      <w:r>
        <w:rPr>
          <w:rFonts w:ascii="宋体" w:hAnsi="宋体" w:hint="eastAsia"/>
          <w:szCs w:val="21"/>
        </w:rPr>
        <w:t>行政法与行政诉讼法（</w:t>
      </w:r>
      <w:r>
        <w:rPr>
          <w:rFonts w:ascii="宋体" w:hAnsi="宋体"/>
          <w:color w:val="000000"/>
          <w:szCs w:val="21"/>
          <w:shd w:val="clear" w:color="auto" w:fill="FFFFFF"/>
        </w:rPr>
        <w:t xml:space="preserve"> Administrative Law and Administrative Litigation Law</w:t>
      </w:r>
      <w:r>
        <w:rPr>
          <w:rFonts w:ascii="宋体" w:hAnsi="宋体" w:hint="eastAsia"/>
          <w:szCs w:val="21"/>
        </w:rPr>
        <w:t>）</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课程类型：</w:t>
      </w:r>
      <w:r>
        <w:rPr>
          <w:rFonts w:ascii="宋体" w:hAnsi="宋体" w:hint="eastAsia"/>
          <w:szCs w:val="21"/>
        </w:rPr>
        <w:t>专业平台，必修课</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课程学时：</w:t>
      </w:r>
      <w:r>
        <w:rPr>
          <w:rFonts w:ascii="宋体" w:hAnsi="宋体"/>
          <w:szCs w:val="21"/>
        </w:rPr>
        <w:t>54</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周学时：</w:t>
      </w:r>
      <w:r>
        <w:rPr>
          <w:rFonts w:ascii="宋体" w:hAnsi="宋体"/>
          <w:szCs w:val="21"/>
        </w:rPr>
        <w:t>3</w:t>
      </w:r>
      <w:r>
        <w:rPr>
          <w:rFonts w:ascii="宋体" w:hAnsi="宋体" w:hint="eastAsia"/>
          <w:szCs w:val="21"/>
        </w:rPr>
        <w:t>学时</w:t>
      </w:r>
    </w:p>
    <w:p w:rsidR="008F1023" w:rsidRDefault="008F1023" w:rsidP="00142E51">
      <w:pPr>
        <w:spacing w:line="400" w:lineRule="exact"/>
        <w:ind w:firstLineChars="200" w:firstLine="31680"/>
        <w:rPr>
          <w:rFonts w:ascii="宋体"/>
          <w:bCs/>
          <w:szCs w:val="21"/>
        </w:rPr>
      </w:pPr>
      <w:r>
        <w:rPr>
          <w:rFonts w:ascii="宋体" w:hAnsi="宋体" w:hint="eastAsia"/>
          <w:b/>
          <w:bCs/>
          <w:szCs w:val="21"/>
        </w:rPr>
        <w:t>内容提要：</w:t>
      </w:r>
      <w:r>
        <w:rPr>
          <w:rFonts w:ascii="宋体" w:hAnsi="宋体" w:hint="eastAsia"/>
          <w:bCs/>
          <w:szCs w:val="21"/>
        </w:rPr>
        <w:t>本课程作为行政管理专业的必修课程，是一门理论性和实践性很强的课程。行政法与行政诉讼法是调整行政关系以及监督行政关系的法律规范的总称，它所涉及的内容是非常重要的公权力与私权利的权利、义务界定和配置的问题，以及当私权利遭到违法不当权利侵害时的救济途径问题。本课程系统介绍行政法主体、行政行为、行政复议、行政诉讼和行政赔偿等基本理论知识和法律规范。通过本课程学习，使学生从整体上对我国行政法与行政诉讼法的基本框架有一个比较全面的了解，掌握一定的行政法与行政诉讼法的基本理论知识、相关法律规定以及司法解释，达到熟悉各种行政法律规范和行政救济途径及程序，提高运用行政法律规范进行诉讼、处理行政纠纷的能力，为其将来依法行政或者依法维权奠定必要的知识和能力基础。</w:t>
      </w:r>
    </w:p>
    <w:p w:rsidR="008F1023" w:rsidRDefault="008F1023" w:rsidP="00142E51">
      <w:pPr>
        <w:spacing w:line="400" w:lineRule="exact"/>
        <w:ind w:firstLineChars="200" w:firstLine="31680"/>
        <w:rPr>
          <w:rFonts w:ascii="宋体"/>
          <w:szCs w:val="21"/>
        </w:rPr>
      </w:pPr>
      <w:r>
        <w:rPr>
          <w:rFonts w:ascii="宋体" w:hAnsi="宋体" w:hint="eastAsia"/>
          <w:b/>
          <w:bCs/>
          <w:szCs w:val="21"/>
        </w:rPr>
        <w:t>先修课程：</w:t>
      </w:r>
      <w:r>
        <w:rPr>
          <w:rFonts w:ascii="宋体" w:hAnsi="宋体" w:hint="eastAsia"/>
          <w:szCs w:val="21"/>
        </w:rPr>
        <w:t>公共管理学</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课程教材：</w:t>
      </w:r>
      <w:r>
        <w:rPr>
          <w:rFonts w:ascii="宋体" w:hAnsi="宋体" w:hint="eastAsia"/>
          <w:szCs w:val="21"/>
        </w:rPr>
        <w:t>《行政法与行政诉讼法》，姜明安，北京大学出版社，高等教育出版社，</w:t>
      </w:r>
      <w:r>
        <w:rPr>
          <w:rFonts w:ascii="宋体" w:hAnsi="宋体"/>
          <w:szCs w:val="21"/>
        </w:rPr>
        <w:t>2015</w:t>
      </w:r>
      <w:r>
        <w:rPr>
          <w:rFonts w:ascii="宋体" w:hAnsi="宋体" w:hint="eastAsia"/>
          <w:szCs w:val="21"/>
        </w:rPr>
        <w:t>年版。</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参考书目：</w:t>
      </w:r>
    </w:p>
    <w:p w:rsidR="008F1023" w:rsidRDefault="008F1023" w:rsidP="00142E51">
      <w:pPr>
        <w:spacing w:line="400" w:lineRule="exact"/>
        <w:ind w:firstLineChars="200" w:firstLine="31680"/>
        <w:rPr>
          <w:rFonts w:ascii="宋体"/>
          <w:szCs w:val="21"/>
        </w:rPr>
      </w:pPr>
      <w:r>
        <w:rPr>
          <w:rFonts w:ascii="宋体" w:hAnsi="宋体"/>
          <w:szCs w:val="21"/>
        </w:rPr>
        <w:t>[1]</w:t>
      </w:r>
      <w:r>
        <w:rPr>
          <w:rFonts w:ascii="宋体" w:hAnsi="宋体" w:hint="eastAsia"/>
          <w:szCs w:val="21"/>
        </w:rPr>
        <w:t>《行政法与行政诉讼法》，张正钊</w:t>
      </w:r>
      <w:r>
        <w:rPr>
          <w:rFonts w:ascii="宋体" w:hAnsi="宋体"/>
          <w:szCs w:val="21"/>
        </w:rPr>
        <w:t>,</w:t>
      </w:r>
      <w:r>
        <w:rPr>
          <w:rFonts w:ascii="宋体" w:hAnsi="宋体" w:hint="eastAsia"/>
          <w:szCs w:val="21"/>
        </w:rPr>
        <w:t>中国人民大学出版社，</w:t>
      </w:r>
      <w:r>
        <w:rPr>
          <w:rFonts w:ascii="宋体" w:hAnsi="宋体"/>
          <w:szCs w:val="21"/>
        </w:rPr>
        <w:t>2015</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[2]</w:t>
      </w:r>
      <w:r>
        <w:rPr>
          <w:rFonts w:ascii="宋体" w:hAnsi="宋体" w:hint="eastAsia"/>
          <w:szCs w:val="21"/>
        </w:rPr>
        <w:t>《行政法与行政诉讼法》，张树义</w:t>
      </w:r>
      <w:r>
        <w:rPr>
          <w:rFonts w:ascii="宋体" w:hAnsi="宋体"/>
          <w:szCs w:val="21"/>
        </w:rPr>
        <w:t>,</w:t>
      </w:r>
      <w:r>
        <w:rPr>
          <w:rFonts w:ascii="宋体" w:hAnsi="宋体" w:hint="eastAsia"/>
          <w:szCs w:val="21"/>
        </w:rPr>
        <w:t>高等教育出版社，</w:t>
      </w:r>
      <w:r>
        <w:rPr>
          <w:rFonts w:ascii="宋体" w:hAnsi="宋体"/>
          <w:szCs w:val="21"/>
        </w:rPr>
        <w:t>2015</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[3]</w:t>
      </w:r>
      <w:r>
        <w:rPr>
          <w:rFonts w:ascii="宋体" w:hAnsi="宋体" w:hint="eastAsia"/>
          <w:szCs w:val="21"/>
        </w:rPr>
        <w:t>《行政法与行政诉讼法》，姜明安</w:t>
      </w:r>
      <w:r>
        <w:rPr>
          <w:rFonts w:ascii="宋体" w:hAnsi="宋体"/>
          <w:szCs w:val="21"/>
        </w:rPr>
        <w:t>,</w:t>
      </w:r>
      <w:r>
        <w:rPr>
          <w:rFonts w:ascii="宋体" w:hAnsi="宋体" w:hint="eastAsia"/>
          <w:szCs w:val="21"/>
        </w:rPr>
        <w:t>北京大学出版社，高等教育出版社，</w:t>
      </w:r>
      <w:r>
        <w:rPr>
          <w:rFonts w:ascii="宋体" w:hAnsi="宋体"/>
          <w:szCs w:val="21"/>
        </w:rPr>
        <w:t>2015</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[4]</w:t>
      </w:r>
      <w:r>
        <w:rPr>
          <w:rFonts w:ascii="宋体" w:hAnsi="宋体" w:hint="eastAsia"/>
          <w:szCs w:val="21"/>
        </w:rPr>
        <w:t>《行政法与行政诉讼法》，林鸿潮</w:t>
      </w:r>
      <w:r>
        <w:rPr>
          <w:rFonts w:ascii="宋体" w:hAnsi="宋体"/>
          <w:szCs w:val="21"/>
        </w:rPr>
        <w:t>,</w:t>
      </w:r>
      <w:r>
        <w:rPr>
          <w:rFonts w:ascii="宋体" w:hAnsi="宋体" w:hint="eastAsia"/>
          <w:szCs w:val="21"/>
        </w:rPr>
        <w:t>北京大学出版社，</w:t>
      </w:r>
      <w:r>
        <w:rPr>
          <w:rFonts w:ascii="宋体" w:hAnsi="宋体"/>
          <w:szCs w:val="21"/>
        </w:rPr>
        <w:t>2015</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[5]</w:t>
      </w:r>
      <w:r>
        <w:rPr>
          <w:rFonts w:ascii="宋体" w:hAnsi="宋体" w:hint="eastAsia"/>
          <w:szCs w:val="21"/>
        </w:rPr>
        <w:t>《行政法与行政诉讼法（第二版）》，关怀、林嘉</w:t>
      </w:r>
      <w:r>
        <w:rPr>
          <w:rFonts w:ascii="宋体" w:hAnsi="宋体"/>
          <w:szCs w:val="21"/>
        </w:rPr>
        <w:t>,</w:t>
      </w:r>
      <w:r>
        <w:rPr>
          <w:rFonts w:ascii="宋体" w:hAnsi="宋体" w:hint="eastAsia"/>
          <w:szCs w:val="21"/>
        </w:rPr>
        <w:t>法律出版社，</w:t>
      </w:r>
      <w:r>
        <w:rPr>
          <w:rFonts w:ascii="宋体" w:hAnsi="宋体"/>
          <w:szCs w:val="21"/>
        </w:rPr>
        <w:t>2016</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[6]</w:t>
      </w:r>
      <w:r>
        <w:rPr>
          <w:rFonts w:ascii="宋体" w:hAnsi="宋体" w:hint="eastAsia"/>
          <w:szCs w:val="21"/>
        </w:rPr>
        <w:t>《行政法与行政诉讼法案例教程》，马怀德</w:t>
      </w:r>
      <w:r>
        <w:rPr>
          <w:rFonts w:ascii="宋体" w:hAnsi="宋体"/>
          <w:szCs w:val="21"/>
        </w:rPr>
        <w:t>,</w:t>
      </w:r>
      <w:r>
        <w:rPr>
          <w:rFonts w:ascii="宋体" w:hAnsi="宋体" w:hint="eastAsia"/>
          <w:szCs w:val="21"/>
        </w:rPr>
        <w:t>知识产权出版社，</w:t>
      </w:r>
      <w:r>
        <w:rPr>
          <w:rFonts w:ascii="宋体" w:hAnsi="宋体"/>
          <w:szCs w:val="21"/>
        </w:rPr>
        <w:t>2016</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[7]</w:t>
      </w:r>
      <w:r>
        <w:rPr>
          <w:rFonts w:ascii="宋体" w:hAnsi="宋体" w:hint="eastAsia"/>
          <w:szCs w:val="21"/>
        </w:rPr>
        <w:t>《行政法与行政诉讼法案例研习》，林鸿潮</w:t>
      </w:r>
      <w:r>
        <w:rPr>
          <w:rFonts w:ascii="宋体" w:hAnsi="宋体"/>
          <w:szCs w:val="21"/>
        </w:rPr>
        <w:t>,</w:t>
      </w:r>
      <w:r>
        <w:rPr>
          <w:rFonts w:ascii="宋体" w:hAnsi="宋体" w:hint="eastAsia"/>
          <w:szCs w:val="21"/>
        </w:rPr>
        <w:t>中国政法大学出版社，</w:t>
      </w:r>
      <w:r>
        <w:rPr>
          <w:rFonts w:ascii="宋体" w:hAnsi="宋体"/>
          <w:szCs w:val="21"/>
        </w:rPr>
        <w:t>2013</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[8]</w:t>
      </w:r>
      <w:r>
        <w:rPr>
          <w:rFonts w:ascii="宋体" w:hAnsi="宋体" w:hint="eastAsia"/>
          <w:szCs w:val="21"/>
        </w:rPr>
        <w:t>《行政法学概论》，胡锦光，中国人民大学出版社，</w:t>
      </w:r>
      <w:r>
        <w:rPr>
          <w:rFonts w:ascii="宋体" w:hAnsi="宋体"/>
          <w:szCs w:val="21"/>
        </w:rPr>
        <w:t>2014</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[9]</w:t>
      </w:r>
      <w:r>
        <w:rPr>
          <w:rFonts w:ascii="宋体" w:hAnsi="宋体" w:hint="eastAsia"/>
          <w:szCs w:val="21"/>
        </w:rPr>
        <w:t>《行政法与行政诉讼法》，莫于川，中国人民大学出版社，</w:t>
      </w:r>
      <w:r>
        <w:rPr>
          <w:rFonts w:ascii="宋体" w:hAnsi="宋体"/>
          <w:szCs w:val="21"/>
        </w:rPr>
        <w:t>2015</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[10]</w:t>
      </w:r>
      <w:r>
        <w:rPr>
          <w:rFonts w:ascii="宋体" w:hAnsi="宋体" w:hint="eastAsia"/>
          <w:szCs w:val="21"/>
        </w:rPr>
        <w:t>《行政法与行政诉讼法》，章剑生，北京大学出版社，</w:t>
      </w:r>
      <w:r>
        <w:rPr>
          <w:rFonts w:ascii="宋体" w:hAnsi="宋体"/>
          <w:szCs w:val="21"/>
        </w:rPr>
        <w:t>2014</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[11]</w:t>
      </w:r>
      <w:r>
        <w:rPr>
          <w:rFonts w:ascii="宋体" w:hAnsi="宋体" w:hint="eastAsia"/>
          <w:szCs w:val="21"/>
        </w:rPr>
        <w:t>《行政法与行政诉讼法》，叶必丰，高等教育出版社，</w:t>
      </w:r>
      <w:r>
        <w:rPr>
          <w:rFonts w:ascii="宋体" w:hAnsi="宋体"/>
          <w:szCs w:val="21"/>
        </w:rPr>
        <w:t>2015</w:t>
      </w:r>
      <w:r>
        <w:rPr>
          <w:rFonts w:ascii="宋体" w:hAnsi="宋体" w:hint="eastAsia"/>
          <w:szCs w:val="21"/>
        </w:rPr>
        <w:t>年版。</w:t>
      </w:r>
    </w:p>
    <w:p w:rsidR="008F1023" w:rsidRDefault="008F1023" w:rsidP="00142E51">
      <w:pPr>
        <w:spacing w:line="400" w:lineRule="exact"/>
        <w:jc w:val="center"/>
        <w:rPr>
          <w:rFonts w:ascii="宋体"/>
          <w:b/>
          <w:bCs/>
          <w:szCs w:val="21"/>
        </w:rPr>
      </w:pPr>
    </w:p>
    <w:p w:rsidR="008F1023" w:rsidRDefault="008F1023" w:rsidP="00142E51">
      <w:pPr>
        <w:spacing w:line="400" w:lineRule="exact"/>
        <w:jc w:val="center"/>
        <w:rPr>
          <w:rFonts w:ascii="宋体"/>
          <w:b/>
          <w:bCs/>
          <w:szCs w:val="21"/>
        </w:rPr>
      </w:pPr>
      <w:r>
        <w:rPr>
          <w:rFonts w:ascii="宋体" w:hAnsi="宋体" w:hint="eastAsia"/>
          <w:b/>
          <w:bCs/>
          <w:szCs w:val="21"/>
        </w:rPr>
        <w:t>《专业英语》课程简介</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课程代号：</w:t>
      </w:r>
      <w:r>
        <w:rPr>
          <w:rFonts w:ascii="宋体" w:hAnsi="宋体" w:cs="仿宋_GB2312"/>
          <w:szCs w:val="21"/>
        </w:rPr>
        <w:t>32032404</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课程名称：</w:t>
      </w:r>
      <w:r>
        <w:rPr>
          <w:rFonts w:ascii="宋体" w:hAnsi="宋体" w:hint="eastAsia"/>
          <w:szCs w:val="21"/>
        </w:rPr>
        <w:t>专业英语（</w:t>
      </w:r>
      <w:r>
        <w:rPr>
          <w:rFonts w:ascii="宋体" w:hAnsi="宋体" w:cs="宋体"/>
          <w:szCs w:val="21"/>
        </w:rPr>
        <w:t xml:space="preserve">Special English for Public Administration Professionals </w:t>
      </w:r>
      <w:r>
        <w:rPr>
          <w:rFonts w:ascii="宋体" w:hAnsi="宋体" w:hint="eastAsia"/>
          <w:szCs w:val="21"/>
        </w:rPr>
        <w:t>）</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课程类型：</w:t>
      </w:r>
      <w:r>
        <w:rPr>
          <w:rFonts w:ascii="宋体" w:hAnsi="宋体" w:hint="eastAsia"/>
          <w:szCs w:val="21"/>
        </w:rPr>
        <w:t>专业平台，必修课</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课程学时：</w:t>
      </w:r>
      <w:r>
        <w:rPr>
          <w:rFonts w:ascii="宋体" w:hAnsi="宋体"/>
          <w:szCs w:val="21"/>
        </w:rPr>
        <w:t>54</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周学时：</w:t>
      </w:r>
      <w:r>
        <w:rPr>
          <w:rFonts w:ascii="宋体" w:hAnsi="宋体"/>
          <w:szCs w:val="21"/>
        </w:rPr>
        <w:t>3</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内容提要</w:t>
      </w:r>
      <w:r>
        <w:rPr>
          <w:rFonts w:ascii="宋体" w:hAnsi="宋体" w:hint="eastAsia"/>
          <w:szCs w:val="21"/>
        </w:rPr>
        <w:t>：本课程作为行政管理专业和劳动与社会保障专业的必修课程，其目的是通过对公共管理与公共行政原版经典教材的阅读、分析、比较和研究，一方面提高学生阅读原汁原味英文专业书籍的能力、培养英语思考的思维方式；另一方面，使学生加深对公共管理与公共行政基本概念、术语、原理和典范的深层次的理解，从而掌握国外公共管理与公共行政的发展脉络，把握最新的国际信息和理论动态。课程主要包括传统的公共行政模式、新公共管理、政府的角色、公共企业、公共政策与政策分析、公共服务、教育与医疗、人事和绩效管理、电子化政府、社会保障等内容。通过教学的各个环节使学生达到各章中所提的基本要求，提高学生在本专业领域内的英语阅读能力。</w:t>
      </w:r>
    </w:p>
    <w:p w:rsidR="008F1023" w:rsidRDefault="008F1023" w:rsidP="00142E51">
      <w:pPr>
        <w:spacing w:line="400" w:lineRule="exact"/>
        <w:ind w:firstLineChars="200" w:firstLine="31680"/>
        <w:rPr>
          <w:rFonts w:ascii="宋体"/>
          <w:szCs w:val="21"/>
        </w:rPr>
      </w:pPr>
      <w:r>
        <w:rPr>
          <w:rFonts w:ascii="宋体" w:hAnsi="宋体" w:hint="eastAsia"/>
          <w:b/>
          <w:bCs/>
          <w:szCs w:val="21"/>
        </w:rPr>
        <w:t>先修课程：</w:t>
      </w:r>
      <w:r>
        <w:rPr>
          <w:rFonts w:ascii="宋体" w:hAnsi="宋体" w:hint="eastAsia"/>
          <w:szCs w:val="21"/>
        </w:rPr>
        <w:t>公共管理学、经济学基础、社会保障概论。</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课程教材：</w:t>
      </w:r>
      <w:r>
        <w:rPr>
          <w:rFonts w:ascii="宋体" w:hAnsi="宋体" w:hint="eastAsia"/>
          <w:szCs w:val="21"/>
        </w:rPr>
        <w:t>《公共管理专业英语》</w:t>
      </w:r>
      <w:r>
        <w:rPr>
          <w:rFonts w:ascii="宋体" w:hAnsi="宋体"/>
          <w:szCs w:val="21"/>
        </w:rPr>
        <w:t xml:space="preserve"> </w:t>
      </w:r>
      <w:r>
        <w:rPr>
          <w:rFonts w:ascii="宋体" w:hAnsi="宋体" w:hint="eastAsia"/>
          <w:szCs w:val="21"/>
        </w:rPr>
        <w:t>顾建光编著，上海人民出版社，</w:t>
      </w:r>
      <w:r>
        <w:rPr>
          <w:rFonts w:ascii="宋体" w:hAnsi="宋体"/>
          <w:szCs w:val="21"/>
        </w:rPr>
        <w:t>2010</w:t>
      </w:r>
      <w:r>
        <w:rPr>
          <w:rFonts w:ascii="宋体" w:hAnsi="宋体" w:hint="eastAsia"/>
          <w:szCs w:val="21"/>
        </w:rPr>
        <w:t>年</w:t>
      </w:r>
      <w:r>
        <w:rPr>
          <w:rFonts w:ascii="宋体" w:hAnsi="宋体"/>
          <w:szCs w:val="21"/>
        </w:rPr>
        <w:t>8</w:t>
      </w:r>
      <w:r>
        <w:rPr>
          <w:rFonts w:ascii="宋体" w:hAnsi="宋体" w:hint="eastAsia"/>
          <w:szCs w:val="21"/>
        </w:rPr>
        <w:t>月版。</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参考书目：</w:t>
      </w:r>
    </w:p>
    <w:p w:rsidR="008F1023" w:rsidRDefault="008F1023" w:rsidP="00142E51">
      <w:pPr>
        <w:spacing w:line="400" w:lineRule="exact"/>
        <w:rPr>
          <w:rFonts w:ascii="宋体"/>
          <w:szCs w:val="21"/>
        </w:rPr>
      </w:pPr>
      <w:r>
        <w:rPr>
          <w:rFonts w:ascii="宋体" w:hAnsi="宋体"/>
          <w:szCs w:val="21"/>
        </w:rPr>
        <w:t xml:space="preserve">   </w:t>
      </w:r>
      <w:r>
        <w:rPr>
          <w:rFonts w:ascii="宋体" w:hAnsi="宋体" w:cs="宋体"/>
          <w:szCs w:val="21"/>
        </w:rPr>
        <w:t xml:space="preserve"> [1]</w:t>
      </w:r>
      <w:r>
        <w:rPr>
          <w:rFonts w:ascii="宋体" w:hAnsi="宋体"/>
          <w:szCs w:val="21"/>
        </w:rPr>
        <w:t xml:space="preserve"> </w:t>
      </w:r>
      <w:r>
        <w:rPr>
          <w:rFonts w:ascii="宋体" w:hAnsi="宋体" w:hint="eastAsia"/>
          <w:szCs w:val="21"/>
        </w:rPr>
        <w:t>《公共管理英语阅读教程》</w:t>
      </w:r>
      <w:r>
        <w:rPr>
          <w:rFonts w:ascii="宋体" w:hAnsi="宋体"/>
          <w:szCs w:val="21"/>
        </w:rPr>
        <w:t xml:space="preserve"> </w:t>
      </w:r>
      <w:r>
        <w:rPr>
          <w:rFonts w:ascii="宋体" w:hAnsi="宋体" w:hint="eastAsia"/>
          <w:szCs w:val="21"/>
        </w:rPr>
        <w:t>卢长怀、孙丽霞主编，对外经济贸易大学出版社，</w:t>
      </w:r>
      <w:r>
        <w:rPr>
          <w:rFonts w:ascii="宋体" w:hAnsi="宋体"/>
          <w:szCs w:val="21"/>
        </w:rPr>
        <w:t>2015</w:t>
      </w:r>
      <w:r>
        <w:rPr>
          <w:rFonts w:ascii="宋体" w:hAnsi="宋体" w:hint="eastAsia"/>
          <w:szCs w:val="21"/>
        </w:rPr>
        <w:t>年版。</w:t>
      </w:r>
    </w:p>
    <w:p w:rsidR="008F1023" w:rsidRDefault="008F1023" w:rsidP="00142E51">
      <w:pPr>
        <w:spacing w:line="400" w:lineRule="exact"/>
        <w:ind w:firstLineChars="200" w:firstLine="31680"/>
        <w:rPr>
          <w:rFonts w:ascii="宋体" w:cs="宋体"/>
          <w:szCs w:val="21"/>
        </w:rPr>
      </w:pPr>
      <w:r>
        <w:rPr>
          <w:rFonts w:ascii="宋体" w:hAnsi="宋体" w:cs="宋体"/>
          <w:szCs w:val="21"/>
        </w:rPr>
        <w:t>[2] Owen E.Hughes, A Public Management and Administration: An Introduction</w:t>
      </w:r>
      <w:r>
        <w:rPr>
          <w:rFonts w:ascii="宋体" w:hAnsi="宋体" w:cs="宋体" w:hint="eastAsia"/>
          <w:szCs w:val="21"/>
        </w:rPr>
        <w:t>。</w:t>
      </w:r>
    </w:p>
    <w:p w:rsidR="008F1023" w:rsidRDefault="008F1023" w:rsidP="00142E51">
      <w:pPr>
        <w:spacing w:line="400" w:lineRule="exact"/>
        <w:ind w:firstLineChars="200" w:firstLine="31680"/>
        <w:rPr>
          <w:rFonts w:ascii="宋体"/>
          <w:szCs w:val="21"/>
        </w:rPr>
      </w:pPr>
      <w:r>
        <w:rPr>
          <w:rFonts w:ascii="宋体" w:hAnsi="宋体" w:cs="宋体"/>
          <w:szCs w:val="21"/>
        </w:rPr>
        <w:t xml:space="preserve">[3] </w:t>
      </w:r>
      <w:r>
        <w:rPr>
          <w:rFonts w:ascii="宋体" w:hAnsi="宋体" w:cs="宋体" w:hint="eastAsia"/>
          <w:szCs w:val="21"/>
        </w:rPr>
        <w:t>《</w:t>
      </w:r>
      <w:r>
        <w:rPr>
          <w:rFonts w:ascii="宋体" w:hAnsi="宋体" w:hint="eastAsia"/>
          <w:szCs w:val="21"/>
        </w:rPr>
        <w:t>管理学英语教程》，大学专门用途英语组编写，</w:t>
      </w:r>
      <w:r>
        <w:rPr>
          <w:rFonts w:ascii="宋体" w:hAnsi="宋体"/>
          <w:szCs w:val="21"/>
        </w:rPr>
        <w:t>2015</w:t>
      </w:r>
      <w:r>
        <w:rPr>
          <w:rFonts w:ascii="宋体" w:hAnsi="宋体" w:hint="eastAsia"/>
          <w:szCs w:val="21"/>
        </w:rPr>
        <w:t>年</w:t>
      </w:r>
      <w:r>
        <w:rPr>
          <w:rFonts w:ascii="宋体" w:hAnsi="宋体"/>
          <w:szCs w:val="21"/>
        </w:rPr>
        <w:t>2</w:t>
      </w:r>
      <w:r>
        <w:rPr>
          <w:rFonts w:ascii="宋体" w:hAnsi="宋体" w:hint="eastAsia"/>
          <w:szCs w:val="21"/>
        </w:rPr>
        <w:t>月版。</w:t>
      </w:r>
    </w:p>
    <w:p w:rsidR="008F1023" w:rsidRDefault="008F1023" w:rsidP="00142E51">
      <w:pPr>
        <w:spacing w:line="400" w:lineRule="exact"/>
        <w:ind w:firstLineChars="200" w:firstLine="31680"/>
        <w:rPr>
          <w:rFonts w:ascii="宋体"/>
          <w:szCs w:val="21"/>
        </w:rPr>
      </w:pPr>
      <w:r>
        <w:rPr>
          <w:rFonts w:ascii="宋体" w:hAnsi="宋体" w:cs="宋体"/>
          <w:szCs w:val="21"/>
        </w:rPr>
        <w:t xml:space="preserve">[4] </w:t>
      </w:r>
      <w:r>
        <w:rPr>
          <w:rFonts w:ascii="宋体" w:hAnsi="宋体" w:cs="宋体" w:hint="eastAsia"/>
          <w:szCs w:val="21"/>
        </w:rPr>
        <w:t>给出相关英文文献。</w:t>
      </w:r>
    </w:p>
    <w:p w:rsidR="008F1023" w:rsidRDefault="008F1023" w:rsidP="00142E51">
      <w:pPr>
        <w:spacing w:line="400" w:lineRule="exact"/>
        <w:jc w:val="center"/>
        <w:rPr>
          <w:rFonts w:ascii="宋体"/>
          <w:b/>
          <w:bCs/>
          <w:szCs w:val="21"/>
        </w:rPr>
      </w:pPr>
      <w:bookmarkStart w:id="39" w:name="_Hlk499553784"/>
      <w:r>
        <w:rPr>
          <w:rFonts w:ascii="宋体" w:hAnsi="宋体" w:hint="eastAsia"/>
          <w:b/>
          <w:bCs/>
          <w:szCs w:val="21"/>
        </w:rPr>
        <w:t>《组织行为学》课程简介</w:t>
      </w:r>
    </w:p>
    <w:p w:rsidR="008F1023" w:rsidRDefault="008F1023" w:rsidP="00142E51">
      <w:pPr>
        <w:spacing w:line="400" w:lineRule="exact"/>
        <w:ind w:firstLineChars="200" w:firstLine="31680"/>
        <w:rPr>
          <w:rFonts w:ascii="宋体" w:cs="仿宋_GB2312"/>
          <w:szCs w:val="21"/>
        </w:rPr>
      </w:pPr>
      <w:r>
        <w:rPr>
          <w:rFonts w:ascii="宋体" w:hAnsi="宋体" w:hint="eastAsia"/>
          <w:b/>
          <w:bCs/>
          <w:szCs w:val="21"/>
        </w:rPr>
        <w:t>课程编号：</w:t>
      </w:r>
      <w:r>
        <w:rPr>
          <w:rFonts w:ascii="宋体" w:hAnsi="宋体" w:cs="仿宋_GB2312"/>
          <w:szCs w:val="21"/>
        </w:rPr>
        <w:t>32032405</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课程名称：</w:t>
      </w:r>
      <w:r>
        <w:rPr>
          <w:rFonts w:ascii="宋体" w:hAnsi="宋体" w:hint="eastAsia"/>
          <w:szCs w:val="21"/>
        </w:rPr>
        <w:t>组织行为学（</w:t>
      </w:r>
      <w:r>
        <w:rPr>
          <w:rFonts w:ascii="宋体" w:hAnsi="宋体"/>
          <w:szCs w:val="21"/>
        </w:rPr>
        <w:t>Organization Behavior</w:t>
      </w:r>
      <w:r>
        <w:rPr>
          <w:rFonts w:ascii="宋体" w:hAnsi="宋体" w:hint="eastAsia"/>
          <w:szCs w:val="21"/>
        </w:rPr>
        <w:t>）</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课程类型：</w:t>
      </w:r>
      <w:r>
        <w:rPr>
          <w:rFonts w:ascii="宋体" w:hAnsi="宋体" w:hint="eastAsia"/>
          <w:szCs w:val="21"/>
        </w:rPr>
        <w:t>学院平台课程（必修）</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课程学时：</w:t>
      </w:r>
      <w:r>
        <w:rPr>
          <w:rFonts w:ascii="宋体" w:hAnsi="宋体"/>
          <w:szCs w:val="21"/>
        </w:rPr>
        <w:t>54</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周学时：</w:t>
      </w:r>
      <w:r>
        <w:rPr>
          <w:rFonts w:ascii="宋体" w:hAnsi="宋体"/>
          <w:szCs w:val="21"/>
        </w:rPr>
        <w:t>3</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内容提要：</w:t>
      </w:r>
      <w:r>
        <w:rPr>
          <w:rFonts w:ascii="宋体" w:hAnsi="宋体" w:hint="eastAsia"/>
          <w:szCs w:val="21"/>
        </w:rPr>
        <w:t>本课程作为行政管理专业、管理科学（专升本）专业和劳动与社会保障专业的必修课程之一。本课程旨在研究在组织中以及组织与环境相互作用，人们从事工作的心理活动和行为反应规律性的科学。采用系统分析的方法，综合运用心理学、社会学、人类学、生理学、生物学、经济学和政治学等知识，研究一定组织中人的心理和行为的规律性，从而提高各级领导者和管理者对人的行为预测和引导能力，以便更有效地实现组织预定的目标。本课程教学目的是使学生系统掌握组织中个体、群体和组织整体的心理和行为的基本理论、基本概念和基本方法，使学生具有运用所学知识提高人际能力和职业生涯规划的能力。</w:t>
      </w:r>
    </w:p>
    <w:p w:rsidR="008F1023" w:rsidRDefault="008F1023" w:rsidP="00142E51">
      <w:pPr>
        <w:spacing w:line="400" w:lineRule="exact"/>
        <w:ind w:firstLineChars="200" w:firstLine="31680"/>
        <w:rPr>
          <w:rFonts w:ascii="宋体"/>
          <w:szCs w:val="21"/>
        </w:rPr>
      </w:pPr>
      <w:r>
        <w:rPr>
          <w:rFonts w:ascii="宋体" w:hAnsi="宋体" w:hint="eastAsia"/>
          <w:b/>
          <w:bCs/>
          <w:szCs w:val="21"/>
        </w:rPr>
        <w:t>先修课程：</w:t>
      </w:r>
      <w:r>
        <w:rPr>
          <w:rFonts w:ascii="宋体" w:hAnsi="宋体" w:hint="eastAsia"/>
          <w:szCs w:val="21"/>
        </w:rPr>
        <w:t>管理学原理</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课程教材：</w:t>
      </w:r>
      <w:r>
        <w:rPr>
          <w:rFonts w:ascii="宋体" w:hAnsi="宋体" w:hint="eastAsia"/>
          <w:szCs w:val="21"/>
        </w:rPr>
        <w:t>《组织行为学》，张德主编，高等教育出版社</w:t>
      </w:r>
      <w:r>
        <w:rPr>
          <w:rFonts w:ascii="宋体" w:hAnsi="宋体"/>
          <w:szCs w:val="21"/>
        </w:rPr>
        <w:t>2016</w:t>
      </w:r>
      <w:r>
        <w:rPr>
          <w:rFonts w:ascii="宋体" w:hAnsi="宋体" w:hint="eastAsia"/>
          <w:szCs w:val="21"/>
        </w:rPr>
        <w:t>年第</w:t>
      </w:r>
      <w:r>
        <w:rPr>
          <w:rFonts w:ascii="宋体" w:hAnsi="宋体"/>
          <w:szCs w:val="21"/>
        </w:rPr>
        <w:t>5</w:t>
      </w:r>
      <w:r>
        <w:rPr>
          <w:rFonts w:ascii="宋体" w:hAnsi="宋体" w:hint="eastAsia"/>
          <w:szCs w:val="21"/>
        </w:rPr>
        <w:t>版。</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参考书目：</w:t>
      </w:r>
    </w:p>
    <w:p w:rsidR="008F1023" w:rsidRDefault="008F1023" w:rsidP="00142E51">
      <w:pPr>
        <w:spacing w:line="400" w:lineRule="exact"/>
        <w:ind w:firstLine="480"/>
        <w:rPr>
          <w:rFonts w:ascii="宋体"/>
          <w:szCs w:val="21"/>
        </w:rPr>
      </w:pPr>
      <w:r>
        <w:rPr>
          <w:rFonts w:ascii="宋体" w:hAnsi="宋体"/>
          <w:szCs w:val="21"/>
        </w:rPr>
        <w:t>[1]</w:t>
      </w:r>
      <w:r>
        <w:rPr>
          <w:rFonts w:ascii="宋体" w:hAnsi="宋体" w:hint="eastAsia"/>
          <w:szCs w:val="21"/>
        </w:rPr>
        <w:t>《组织行为学》，李永瑞编</w:t>
      </w:r>
      <w:r>
        <w:rPr>
          <w:rFonts w:ascii="宋体" w:hAnsi="宋体"/>
          <w:szCs w:val="21"/>
        </w:rPr>
        <w:t>,</w:t>
      </w:r>
      <w:r>
        <w:rPr>
          <w:rFonts w:ascii="宋体" w:hAnsi="宋体" w:hint="eastAsia"/>
          <w:szCs w:val="21"/>
        </w:rPr>
        <w:t>高等教育出版社</w:t>
      </w:r>
      <w:r>
        <w:rPr>
          <w:rFonts w:ascii="宋体" w:hAnsi="宋体"/>
          <w:szCs w:val="21"/>
        </w:rPr>
        <w:t>2012</w:t>
      </w:r>
      <w:r>
        <w:rPr>
          <w:rFonts w:ascii="宋体" w:hAnsi="宋体" w:hint="eastAsia"/>
          <w:szCs w:val="21"/>
        </w:rPr>
        <w:t>年版。</w:t>
      </w:r>
    </w:p>
    <w:p w:rsidR="008F1023" w:rsidRDefault="008F1023" w:rsidP="00142E51">
      <w:pPr>
        <w:spacing w:line="400" w:lineRule="exact"/>
        <w:ind w:firstLine="480"/>
        <w:rPr>
          <w:rFonts w:ascii="宋体"/>
          <w:szCs w:val="21"/>
        </w:rPr>
      </w:pPr>
      <w:r>
        <w:rPr>
          <w:rFonts w:ascii="宋体" w:hAnsi="宋体"/>
          <w:szCs w:val="21"/>
        </w:rPr>
        <w:t>[2]</w:t>
      </w:r>
      <w:r>
        <w:rPr>
          <w:rFonts w:ascii="宋体" w:hAnsi="宋体" w:hint="eastAsia"/>
          <w:szCs w:val="21"/>
        </w:rPr>
        <w:t>《组织行为学》，﹝美﹞斯蒂芬</w:t>
      </w:r>
      <w:r>
        <w:rPr>
          <w:rFonts w:ascii="宋体" w:hAnsi="宋体"/>
          <w:szCs w:val="21"/>
        </w:rPr>
        <w:t>•</w:t>
      </w:r>
      <w:r>
        <w:rPr>
          <w:rFonts w:ascii="宋体" w:hAnsi="宋体" w:hint="eastAsia"/>
          <w:szCs w:val="21"/>
        </w:rPr>
        <w:t>罗宾斯</w:t>
      </w:r>
      <w:r>
        <w:rPr>
          <w:rFonts w:ascii="宋体" w:hAnsi="宋体"/>
          <w:szCs w:val="21"/>
        </w:rPr>
        <w:t>,</w:t>
      </w:r>
      <w:r>
        <w:rPr>
          <w:rFonts w:ascii="宋体" w:hAnsi="宋体" w:hint="eastAsia"/>
          <w:szCs w:val="21"/>
        </w:rPr>
        <w:t>中国人民大学出版社</w:t>
      </w:r>
      <w:r>
        <w:rPr>
          <w:rFonts w:ascii="宋体" w:hAnsi="宋体"/>
          <w:szCs w:val="21"/>
        </w:rPr>
        <w:t>2016</w:t>
      </w:r>
      <w:r>
        <w:rPr>
          <w:rFonts w:ascii="宋体" w:hAnsi="宋体" w:hint="eastAsia"/>
          <w:szCs w:val="21"/>
        </w:rPr>
        <w:t>年版。</w:t>
      </w:r>
    </w:p>
    <w:p w:rsidR="008F1023" w:rsidRDefault="008F1023" w:rsidP="00142E51">
      <w:pPr>
        <w:spacing w:line="400" w:lineRule="exact"/>
        <w:ind w:firstLine="480"/>
        <w:rPr>
          <w:rFonts w:ascii="宋体"/>
          <w:szCs w:val="21"/>
        </w:rPr>
      </w:pPr>
      <w:r>
        <w:rPr>
          <w:rFonts w:ascii="宋体" w:hAnsi="宋体"/>
          <w:szCs w:val="21"/>
        </w:rPr>
        <w:t>[3]</w:t>
      </w:r>
      <w:r>
        <w:rPr>
          <w:rFonts w:ascii="宋体" w:hAnsi="宋体" w:hint="eastAsia"/>
          <w:szCs w:val="21"/>
        </w:rPr>
        <w:t>《</w:t>
      </w:r>
      <w:r>
        <w:rPr>
          <w:rFonts w:ascii="宋体" w:hAnsi="宋体" w:cs="Arial" w:hint="eastAsia"/>
          <w:color w:val="333333"/>
          <w:szCs w:val="21"/>
          <w:shd w:val="clear" w:color="auto" w:fill="FFFFFF"/>
        </w:rPr>
        <w:t>重新定义公司</w:t>
      </w:r>
      <w:r>
        <w:rPr>
          <w:rFonts w:ascii="宋体" w:hAnsi="宋体" w:hint="eastAsia"/>
          <w:szCs w:val="21"/>
        </w:rPr>
        <w:t>》，</w:t>
      </w:r>
      <w:r>
        <w:rPr>
          <w:rFonts w:ascii="宋体" w:hAnsi="宋体"/>
          <w:szCs w:val="21"/>
        </w:rPr>
        <w:t>[</w:t>
      </w:r>
      <w:r>
        <w:rPr>
          <w:rFonts w:ascii="宋体" w:hAnsi="宋体" w:hint="eastAsia"/>
          <w:szCs w:val="21"/>
        </w:rPr>
        <w:t>美</w:t>
      </w:r>
      <w:r>
        <w:rPr>
          <w:rFonts w:ascii="宋体" w:hAnsi="宋体"/>
          <w:szCs w:val="21"/>
        </w:rPr>
        <w:t>]</w:t>
      </w:r>
      <w:r>
        <w:rPr>
          <w:rFonts w:ascii="宋体" w:hAnsi="宋体" w:hint="eastAsia"/>
          <w:szCs w:val="21"/>
        </w:rPr>
        <w:t>埃里克·施密特著</w:t>
      </w:r>
      <w:r>
        <w:rPr>
          <w:rFonts w:ascii="宋体" w:hAnsi="宋体"/>
          <w:szCs w:val="21"/>
        </w:rPr>
        <w:t>,</w:t>
      </w:r>
      <w:r>
        <w:rPr>
          <w:rFonts w:ascii="宋体" w:hAnsi="宋体" w:cs="Arial" w:hint="eastAsia"/>
          <w:color w:val="333333"/>
          <w:szCs w:val="21"/>
          <w:shd w:val="clear" w:color="auto" w:fill="FFFFFF"/>
        </w:rPr>
        <w:t>中信出版社</w:t>
      </w:r>
      <w:r>
        <w:rPr>
          <w:rFonts w:ascii="宋体" w:hAnsi="宋体" w:hint="eastAsia"/>
          <w:szCs w:val="21"/>
        </w:rPr>
        <w:t>，</w:t>
      </w:r>
      <w:r>
        <w:rPr>
          <w:rFonts w:ascii="宋体" w:hAnsi="宋体"/>
          <w:szCs w:val="21"/>
        </w:rPr>
        <w:t>2015</w:t>
      </w:r>
      <w:r>
        <w:rPr>
          <w:rFonts w:ascii="宋体" w:hAnsi="宋体" w:hint="eastAsia"/>
          <w:szCs w:val="21"/>
        </w:rPr>
        <w:t>年版。</w:t>
      </w:r>
    </w:p>
    <w:bookmarkEnd w:id="39"/>
    <w:p w:rsidR="008F1023" w:rsidRDefault="008F1023" w:rsidP="00142E51">
      <w:pPr>
        <w:spacing w:line="400" w:lineRule="exact"/>
        <w:jc w:val="center"/>
        <w:rPr>
          <w:rFonts w:ascii="宋体"/>
          <w:b/>
          <w:bCs/>
          <w:szCs w:val="21"/>
        </w:rPr>
      </w:pPr>
    </w:p>
    <w:p w:rsidR="008F1023" w:rsidRDefault="008F1023" w:rsidP="00142E51">
      <w:pPr>
        <w:spacing w:line="400" w:lineRule="exact"/>
        <w:jc w:val="center"/>
        <w:rPr>
          <w:rFonts w:ascii="宋体"/>
          <w:b/>
          <w:bCs/>
          <w:szCs w:val="21"/>
        </w:rPr>
      </w:pPr>
      <w:r>
        <w:rPr>
          <w:rFonts w:ascii="宋体" w:hAnsi="宋体" w:hint="eastAsia"/>
          <w:b/>
          <w:bCs/>
          <w:szCs w:val="21"/>
        </w:rPr>
        <w:t>《公共行政经典文献选读》课程简介</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课程代号：</w:t>
      </w:r>
      <w:r>
        <w:rPr>
          <w:rFonts w:ascii="宋体" w:hAnsi="宋体" w:cs="仿宋_GB2312"/>
          <w:szCs w:val="21"/>
        </w:rPr>
        <w:t>32032406</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课程名称：</w:t>
      </w:r>
      <w:r>
        <w:rPr>
          <w:rFonts w:ascii="宋体" w:hAnsi="宋体" w:hint="eastAsia"/>
          <w:szCs w:val="21"/>
        </w:rPr>
        <w:t>公共行政经典文献选读（</w:t>
      </w:r>
      <w:r>
        <w:rPr>
          <w:rFonts w:ascii="宋体" w:hAnsi="宋体"/>
          <w:color w:val="000000"/>
          <w:szCs w:val="21"/>
          <w:shd w:val="clear" w:color="auto" w:fill="FFFFFF"/>
        </w:rPr>
        <w:t>Classics of Public Administration</w:t>
      </w:r>
      <w:r>
        <w:rPr>
          <w:rFonts w:ascii="宋体" w:hAnsi="宋体" w:hint="eastAsia"/>
          <w:szCs w:val="21"/>
        </w:rPr>
        <w:t>）</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课程类型：</w:t>
      </w:r>
      <w:r>
        <w:rPr>
          <w:rFonts w:ascii="宋体" w:hAnsi="宋体" w:hint="eastAsia"/>
          <w:szCs w:val="21"/>
        </w:rPr>
        <w:t>专业平台，必修课</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周学时：</w:t>
      </w:r>
      <w:r>
        <w:rPr>
          <w:rFonts w:ascii="宋体" w:hAnsi="宋体"/>
          <w:szCs w:val="21"/>
        </w:rPr>
        <w:t>3</w:t>
      </w:r>
      <w:r>
        <w:rPr>
          <w:rFonts w:ascii="宋体" w:hAnsi="宋体" w:hint="eastAsia"/>
          <w:szCs w:val="21"/>
        </w:rPr>
        <w:t>学时；</w:t>
      </w:r>
      <w:r>
        <w:rPr>
          <w:rFonts w:ascii="宋体" w:hAnsi="宋体" w:hint="eastAsia"/>
          <w:b/>
          <w:bCs/>
          <w:szCs w:val="21"/>
        </w:rPr>
        <w:t>总学时</w:t>
      </w:r>
      <w:r>
        <w:rPr>
          <w:rFonts w:ascii="宋体" w:hAnsi="宋体" w:hint="eastAsia"/>
          <w:szCs w:val="21"/>
        </w:rPr>
        <w:t>：</w:t>
      </w:r>
      <w:r>
        <w:rPr>
          <w:rFonts w:ascii="宋体" w:hAnsi="宋体"/>
          <w:szCs w:val="21"/>
        </w:rPr>
        <w:t>54</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内容提要：</w:t>
      </w:r>
      <w:r>
        <w:rPr>
          <w:rFonts w:ascii="宋体" w:hAnsi="宋体" w:hint="eastAsia"/>
          <w:szCs w:val="21"/>
        </w:rPr>
        <w:t>本课程作为行政管理专业的必修课程，在行政管理专业的知识框架中具有基础核心地位。本课程系统介绍公共行政作为一门学科在一个多世纪的演进中所积淀的经典文献，一方面使学生了解学科理论的演进脉络，另一方面使学生掌握最为基础的专业知识。本课程以专题研讨的方式开展，每个专题中带领学生读懂原著，了解这些著作的作者所处的社会背景，理解他们面对时代的挑战所进行的思考，准确把握他们的主要理论贡献、理论特色和主要观点，分析他们的理论在历史上的意义和局限。本课程主要分以下专题：公共行政学的产生、公共管理的政治学基础、公共管理的经济学基础、公共管理的主体之官僚制、地方政府与地方治理、公共政策的制定与实施、行政伦理、公共管理学前沿论著，每个专题下面选取有代表性的</w:t>
      </w:r>
      <w:r>
        <w:rPr>
          <w:rFonts w:ascii="宋体" w:hAnsi="宋体"/>
          <w:szCs w:val="21"/>
        </w:rPr>
        <w:t>3-4</w:t>
      </w:r>
      <w:r>
        <w:rPr>
          <w:rFonts w:ascii="宋体" w:hAnsi="宋体" w:hint="eastAsia"/>
          <w:szCs w:val="21"/>
        </w:rPr>
        <w:t>篇经典文献，并从中展开分层次、有选择地研读和讨论。本课程教学目的是使学生全面了解公共行政学的基础知识，系统掌握公共行政学的演进图谱、代表性学者及主要论著和观点，以此反观我国公共管理制度改革的现状、问题和发展趋势，使学生具有运用所学知识提出问题、分析问题和解决问题的能力。</w:t>
      </w:r>
    </w:p>
    <w:p w:rsidR="008F1023" w:rsidRDefault="008F1023" w:rsidP="00142E51">
      <w:pPr>
        <w:spacing w:line="400" w:lineRule="exact"/>
        <w:ind w:firstLineChars="200" w:firstLine="31680"/>
        <w:rPr>
          <w:rFonts w:ascii="宋体"/>
          <w:szCs w:val="21"/>
        </w:rPr>
      </w:pPr>
      <w:r>
        <w:rPr>
          <w:rFonts w:ascii="宋体" w:hAnsi="宋体" w:hint="eastAsia"/>
          <w:b/>
          <w:bCs/>
          <w:szCs w:val="21"/>
        </w:rPr>
        <w:t>先修课程：</w:t>
      </w:r>
      <w:r>
        <w:rPr>
          <w:rFonts w:ascii="宋体" w:hAnsi="宋体" w:hint="eastAsia"/>
          <w:szCs w:val="21"/>
        </w:rPr>
        <w:t>政治学原理、公共行政思想史</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课程教材：</w:t>
      </w:r>
      <w:r>
        <w:rPr>
          <w:rFonts w:ascii="宋体" w:hAnsi="宋体" w:hint="eastAsia"/>
          <w:bCs/>
          <w:szCs w:val="21"/>
        </w:rPr>
        <w:t>《公共行政学经典文选》</w:t>
      </w:r>
      <w:r>
        <w:rPr>
          <w:rFonts w:ascii="宋体" w:hAnsi="宋体" w:hint="eastAsia"/>
          <w:szCs w:val="21"/>
        </w:rPr>
        <w:t>，</w:t>
      </w:r>
      <w:r>
        <w:rPr>
          <w:rFonts w:ascii="宋体" w:hAnsi="宋体" w:hint="eastAsia"/>
          <w:bCs/>
          <w:szCs w:val="21"/>
        </w:rPr>
        <w:t>竺乾威、马国泉</w:t>
      </w:r>
      <w:r>
        <w:rPr>
          <w:rFonts w:ascii="宋体" w:hAnsi="宋体"/>
          <w:bCs/>
          <w:szCs w:val="21"/>
        </w:rPr>
        <w:t>,</w:t>
      </w:r>
      <w:r>
        <w:rPr>
          <w:rFonts w:ascii="宋体" w:hAnsi="宋体" w:hint="eastAsia"/>
          <w:szCs w:val="21"/>
        </w:rPr>
        <w:t>复旦大学出版社，</w:t>
      </w:r>
      <w:r>
        <w:rPr>
          <w:rFonts w:ascii="宋体" w:hAnsi="宋体"/>
          <w:szCs w:val="21"/>
        </w:rPr>
        <w:t>2000</w:t>
      </w:r>
      <w:r>
        <w:rPr>
          <w:rFonts w:ascii="宋体" w:hAnsi="宋体" w:hint="eastAsia"/>
          <w:szCs w:val="21"/>
        </w:rPr>
        <w:t>年版。</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参考书目：</w:t>
      </w:r>
    </w:p>
    <w:p w:rsidR="008F1023" w:rsidRDefault="008F1023" w:rsidP="00142E51">
      <w:pPr>
        <w:spacing w:line="400" w:lineRule="exact"/>
        <w:rPr>
          <w:rFonts w:ascii="宋体"/>
          <w:szCs w:val="21"/>
        </w:rPr>
      </w:pPr>
      <w:r>
        <w:rPr>
          <w:rFonts w:ascii="宋体" w:hAnsi="宋体"/>
          <w:szCs w:val="21"/>
        </w:rPr>
        <w:t xml:space="preserve">    [1]</w:t>
      </w:r>
      <w:r>
        <w:rPr>
          <w:rFonts w:ascii="宋体" w:hAnsi="宋体" w:hint="eastAsia"/>
          <w:szCs w:val="21"/>
        </w:rPr>
        <w:t>《公共行政导论：文献选读》，史蒂文·奥特</w:t>
      </w:r>
      <w:r>
        <w:rPr>
          <w:rFonts w:ascii="宋体" w:hAnsi="宋体"/>
          <w:szCs w:val="21"/>
        </w:rPr>
        <w:t>(J. Steven ott)</w:t>
      </w:r>
      <w:r>
        <w:rPr>
          <w:rFonts w:ascii="宋体" w:hAnsi="宋体" w:hint="eastAsia"/>
          <w:szCs w:val="21"/>
        </w:rPr>
        <w:t>、罗素</w:t>
      </w:r>
      <w:r>
        <w:rPr>
          <w:rFonts w:ascii="宋体" w:hAnsi="宋体"/>
          <w:szCs w:val="21"/>
        </w:rPr>
        <w:t>(E. W. Russell),</w:t>
      </w:r>
      <w:r>
        <w:rPr>
          <w:rFonts w:ascii="宋体" w:hAnsi="宋体" w:hint="eastAsia"/>
          <w:szCs w:val="21"/>
        </w:rPr>
        <w:t>北京大学出版社，</w:t>
      </w:r>
      <w:r>
        <w:rPr>
          <w:rFonts w:ascii="宋体" w:hAnsi="宋体"/>
          <w:szCs w:val="21"/>
        </w:rPr>
        <w:t>2006</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[2]</w:t>
      </w:r>
      <w:r>
        <w:rPr>
          <w:rFonts w:ascii="宋体" w:hAnsi="宋体" w:hint="eastAsia"/>
          <w:szCs w:val="21"/>
        </w:rPr>
        <w:t>《西方公共行政管理理论精要》，丁煌</w:t>
      </w:r>
      <w:r>
        <w:rPr>
          <w:rFonts w:ascii="宋体" w:hAnsi="宋体"/>
          <w:szCs w:val="21"/>
        </w:rPr>
        <w:t>,</w:t>
      </w:r>
      <w:r>
        <w:rPr>
          <w:rFonts w:ascii="宋体" w:hAnsi="宋体" w:hint="eastAsia"/>
          <w:szCs w:val="21"/>
        </w:rPr>
        <w:t>中国人民大学出版社，</w:t>
      </w:r>
      <w:r>
        <w:rPr>
          <w:rFonts w:ascii="宋体" w:hAnsi="宋体"/>
          <w:szCs w:val="21"/>
        </w:rPr>
        <w:t>2005</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[3]</w:t>
      </w:r>
      <w:r>
        <w:rPr>
          <w:rFonts w:ascii="宋体" w:hAnsi="宋体" w:hint="eastAsia"/>
          <w:szCs w:val="21"/>
        </w:rPr>
        <w:t>《公共行政学经典》（第五版），杰伊﹒</w:t>
      </w:r>
      <w:r>
        <w:rPr>
          <w:rFonts w:ascii="宋体" w:hAnsi="宋体"/>
          <w:szCs w:val="21"/>
        </w:rPr>
        <w:t>M</w:t>
      </w:r>
      <w:r>
        <w:rPr>
          <w:rFonts w:ascii="宋体" w:hAnsi="宋体" w:hint="eastAsia"/>
          <w:szCs w:val="21"/>
        </w:rPr>
        <w:t>﹒莎夫里茨</w:t>
      </w:r>
      <w:r>
        <w:rPr>
          <w:rFonts w:ascii="宋体" w:hAnsi="宋体"/>
          <w:szCs w:val="21"/>
        </w:rPr>
        <w:t>(Jay. M. Shafritz),</w:t>
      </w:r>
      <w:r>
        <w:rPr>
          <w:rFonts w:ascii="宋体" w:hAnsi="宋体" w:hint="eastAsia"/>
          <w:szCs w:val="21"/>
        </w:rPr>
        <w:t>中国人民大学出版社，</w:t>
      </w:r>
      <w:r>
        <w:rPr>
          <w:rFonts w:ascii="宋体" w:hAnsi="宋体"/>
          <w:szCs w:val="21"/>
        </w:rPr>
        <w:t>2010</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[4]</w:t>
      </w:r>
      <w:r>
        <w:rPr>
          <w:rFonts w:ascii="宋体" w:hAnsi="宋体" w:hint="eastAsia"/>
          <w:szCs w:val="21"/>
        </w:rPr>
        <w:t>《公共管理导论》（第四版），欧文·</w:t>
      </w:r>
      <w:r>
        <w:rPr>
          <w:rFonts w:ascii="宋体" w:hAnsi="宋体"/>
          <w:szCs w:val="21"/>
        </w:rPr>
        <w:t>E</w:t>
      </w:r>
      <w:r>
        <w:rPr>
          <w:rFonts w:ascii="宋体" w:hAnsi="宋体" w:hint="eastAsia"/>
          <w:szCs w:val="21"/>
        </w:rPr>
        <w:t>·休斯（</w:t>
      </w:r>
      <w:r>
        <w:rPr>
          <w:rFonts w:ascii="宋体" w:hAnsi="宋体"/>
          <w:szCs w:val="21"/>
        </w:rPr>
        <w:t>Owen E. Hughes</w:t>
      </w:r>
      <w:r>
        <w:rPr>
          <w:rFonts w:ascii="宋体" w:hAnsi="宋体" w:hint="eastAsia"/>
          <w:szCs w:val="21"/>
        </w:rPr>
        <w:t>）</w:t>
      </w:r>
      <w:r>
        <w:rPr>
          <w:rFonts w:ascii="宋体" w:hAnsi="宋体"/>
          <w:szCs w:val="21"/>
        </w:rPr>
        <w:t>,</w:t>
      </w:r>
      <w:r>
        <w:rPr>
          <w:rFonts w:ascii="宋体" w:hAnsi="宋体" w:hint="eastAsia"/>
          <w:szCs w:val="21"/>
        </w:rPr>
        <w:t>中国人民大学出版社，</w:t>
      </w:r>
      <w:r>
        <w:rPr>
          <w:rFonts w:ascii="宋体" w:hAnsi="宋体"/>
          <w:szCs w:val="21"/>
        </w:rPr>
        <w:t>2015</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[5]</w:t>
      </w:r>
      <w:r>
        <w:rPr>
          <w:rFonts w:ascii="宋体" w:hAnsi="宋体" w:hint="eastAsia"/>
          <w:szCs w:val="21"/>
        </w:rPr>
        <w:t>《公共行政学百年争论》，颜昌武、马骏、牛美丽</w:t>
      </w:r>
      <w:r>
        <w:rPr>
          <w:rFonts w:ascii="宋体" w:hAnsi="宋体"/>
          <w:szCs w:val="21"/>
        </w:rPr>
        <w:t>,</w:t>
      </w:r>
      <w:r>
        <w:rPr>
          <w:rFonts w:ascii="宋体" w:hAnsi="宋体" w:hint="eastAsia"/>
          <w:szCs w:val="21"/>
        </w:rPr>
        <w:t>中国人民大学出版社，</w:t>
      </w:r>
      <w:r>
        <w:rPr>
          <w:rFonts w:ascii="宋体" w:hAnsi="宋体"/>
          <w:szCs w:val="21"/>
        </w:rPr>
        <w:t>2010</w:t>
      </w:r>
      <w:r>
        <w:rPr>
          <w:rFonts w:ascii="宋体" w:hAnsi="宋体" w:hint="eastAsia"/>
          <w:szCs w:val="21"/>
        </w:rPr>
        <w:t>年版。</w:t>
      </w:r>
    </w:p>
    <w:p w:rsidR="008F1023" w:rsidRDefault="008F1023" w:rsidP="00142E51">
      <w:pPr>
        <w:pStyle w:val="Title"/>
        <w:spacing w:before="100" w:beforeAutospacing="1" w:after="120" w:line="400" w:lineRule="exact"/>
        <w:rPr>
          <w:rFonts w:ascii="宋体"/>
          <w:bCs w:val="0"/>
          <w:sz w:val="21"/>
          <w:szCs w:val="21"/>
        </w:rPr>
      </w:pPr>
      <w:bookmarkStart w:id="40" w:name="_Toc173215118"/>
      <w:bookmarkStart w:id="41" w:name="_Toc25619"/>
      <w:bookmarkStart w:id="42" w:name="_Toc10992"/>
      <w:r>
        <w:rPr>
          <w:rFonts w:ascii="宋体" w:hAnsi="宋体" w:hint="eastAsia"/>
          <w:bCs w:val="0"/>
          <w:sz w:val="21"/>
          <w:szCs w:val="21"/>
        </w:rPr>
        <w:t>《公共行政思想史》课程简介</w:t>
      </w:r>
      <w:bookmarkEnd w:id="40"/>
      <w:bookmarkEnd w:id="41"/>
      <w:bookmarkEnd w:id="42"/>
    </w:p>
    <w:p w:rsidR="008F1023" w:rsidRDefault="008F1023" w:rsidP="00142E51">
      <w:pPr>
        <w:spacing w:line="400" w:lineRule="exact"/>
        <w:ind w:firstLineChars="200" w:firstLine="31680"/>
        <w:rPr>
          <w:rFonts w:ascii="宋体"/>
          <w:b/>
          <w:bCs/>
          <w:szCs w:val="21"/>
        </w:rPr>
      </w:pPr>
      <w:r>
        <w:rPr>
          <w:rFonts w:ascii="宋体" w:hAnsi="宋体" w:hint="eastAsia"/>
          <w:b/>
          <w:bCs/>
          <w:szCs w:val="21"/>
        </w:rPr>
        <w:t>课程代号：</w:t>
      </w:r>
      <w:r>
        <w:rPr>
          <w:rFonts w:ascii="宋体" w:hAnsi="宋体" w:cs="仿宋_GB2312"/>
          <w:szCs w:val="21"/>
        </w:rPr>
        <w:t>32032407</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课程名称：</w:t>
      </w:r>
      <w:r>
        <w:rPr>
          <w:rFonts w:ascii="宋体" w:hAnsi="宋体" w:hint="eastAsia"/>
          <w:szCs w:val="21"/>
        </w:rPr>
        <w:t>公共行政思想史（</w:t>
      </w:r>
      <w:r>
        <w:rPr>
          <w:rFonts w:ascii="宋体" w:hAnsi="宋体"/>
          <w:szCs w:val="21"/>
        </w:rPr>
        <w:t>The History of Public Administration Thought</w:t>
      </w:r>
      <w:r>
        <w:rPr>
          <w:rFonts w:ascii="宋体" w:hAnsi="宋体" w:hint="eastAsia"/>
          <w:szCs w:val="21"/>
        </w:rPr>
        <w:t>）</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课程类型：</w:t>
      </w:r>
      <w:r>
        <w:rPr>
          <w:rFonts w:ascii="宋体" w:hAnsi="宋体" w:hint="eastAsia"/>
          <w:szCs w:val="21"/>
        </w:rPr>
        <w:t>学院平台课程（必修）</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课程学时：</w:t>
      </w:r>
      <w:r>
        <w:rPr>
          <w:rFonts w:ascii="宋体" w:hAnsi="宋体"/>
          <w:szCs w:val="21"/>
        </w:rPr>
        <w:t>54</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周学时：</w:t>
      </w:r>
      <w:r>
        <w:rPr>
          <w:rFonts w:ascii="宋体" w:hAnsi="宋体"/>
          <w:szCs w:val="21"/>
        </w:rPr>
        <w:t>3</w:t>
      </w:r>
      <w:r>
        <w:rPr>
          <w:rFonts w:ascii="宋体" w:hAnsi="宋体" w:hint="eastAsia"/>
          <w:szCs w:val="21"/>
        </w:rPr>
        <w:t>学时</w:t>
      </w:r>
    </w:p>
    <w:p w:rsidR="008F1023" w:rsidRDefault="008F1023" w:rsidP="00142E51">
      <w:pPr>
        <w:pStyle w:val="Title"/>
        <w:spacing w:before="0" w:after="0" w:line="400" w:lineRule="exact"/>
        <w:ind w:firstLineChars="200" w:firstLine="31680"/>
        <w:jc w:val="left"/>
        <w:rPr>
          <w:rFonts w:ascii="宋体"/>
          <w:b w:val="0"/>
          <w:sz w:val="21"/>
          <w:szCs w:val="21"/>
        </w:rPr>
      </w:pPr>
      <w:bookmarkStart w:id="43" w:name="_Toc31944"/>
      <w:bookmarkStart w:id="44" w:name="_Toc10341"/>
      <w:r>
        <w:rPr>
          <w:rFonts w:ascii="宋体" w:hAnsi="宋体" w:hint="eastAsia"/>
          <w:bCs w:val="0"/>
          <w:sz w:val="21"/>
          <w:szCs w:val="21"/>
        </w:rPr>
        <w:t>内容提要：</w:t>
      </w:r>
      <w:r>
        <w:rPr>
          <w:rFonts w:ascii="宋体" w:hAnsi="宋体" w:hint="eastAsia"/>
          <w:b w:val="0"/>
          <w:sz w:val="21"/>
          <w:szCs w:val="21"/>
        </w:rPr>
        <w:t>公共行政思想史是公共管理学科相关专业的核心课程之一，是研究西方各种行政学说、理论以及思想流派产生、发展变化客观规律的一门学科。本课程旨在公共行政思想发展历程中的主要观点和流派，</w:t>
      </w:r>
      <w:r>
        <w:rPr>
          <w:rFonts w:ascii="宋体" w:hAnsi="宋体" w:cs="Arial Unicode MS" w:hint="eastAsia"/>
          <w:b w:val="0"/>
          <w:kern w:val="0"/>
          <w:sz w:val="21"/>
          <w:szCs w:val="21"/>
        </w:rPr>
        <w:t>着重探讨公共行政思想发展的客观规律，其目的是</w:t>
      </w:r>
      <w:r>
        <w:rPr>
          <w:rFonts w:ascii="宋体" w:hAnsi="宋体" w:hint="eastAsia"/>
          <w:b w:val="0"/>
          <w:sz w:val="21"/>
          <w:szCs w:val="21"/>
        </w:rPr>
        <w:t>给学生提供一个有关公共行政思想发展规律的基本知识框架。本课程主要讲授公共行政学创立前、初创期、正统期、转变期、应用期、创新期及总结探索期等各时期的西方公共行政思想发展。通过本课程教学，使学生掌握公共行政思想史的学科性质，理解公共行政思想史的一般理论和知识，初步了解公共行政思想发展的脉络和各主要流派与观点，使学生学会运用相关理论来解决现实公共行政问题。</w:t>
      </w:r>
      <w:bookmarkEnd w:id="43"/>
      <w:bookmarkEnd w:id="44"/>
    </w:p>
    <w:p w:rsidR="008F1023" w:rsidRDefault="008F1023" w:rsidP="00142E51">
      <w:pPr>
        <w:pStyle w:val="Title"/>
        <w:spacing w:before="0" w:after="0" w:line="400" w:lineRule="exact"/>
        <w:ind w:firstLineChars="200" w:firstLine="31680"/>
        <w:jc w:val="left"/>
        <w:rPr>
          <w:rFonts w:ascii="宋体"/>
          <w:sz w:val="21"/>
          <w:szCs w:val="21"/>
        </w:rPr>
      </w:pPr>
      <w:bookmarkStart w:id="45" w:name="_Toc30335"/>
      <w:bookmarkStart w:id="46" w:name="_Toc1128"/>
      <w:r>
        <w:rPr>
          <w:rFonts w:ascii="宋体" w:hAnsi="宋体" w:hint="eastAsia"/>
          <w:sz w:val="21"/>
          <w:szCs w:val="21"/>
        </w:rPr>
        <w:t>先修课程：</w:t>
      </w:r>
      <w:r>
        <w:rPr>
          <w:rFonts w:ascii="宋体" w:hAnsi="宋体" w:hint="eastAsia"/>
          <w:b w:val="0"/>
          <w:sz w:val="21"/>
          <w:szCs w:val="21"/>
        </w:rPr>
        <w:t>管理学原理、经济学原理</w:t>
      </w:r>
      <w:bookmarkEnd w:id="45"/>
      <w:bookmarkEnd w:id="46"/>
    </w:p>
    <w:p w:rsidR="008F1023" w:rsidRDefault="008F1023" w:rsidP="00142E51">
      <w:pPr>
        <w:pStyle w:val="Title"/>
        <w:spacing w:before="0" w:after="0" w:line="400" w:lineRule="exact"/>
        <w:ind w:firstLineChars="200" w:firstLine="31680"/>
        <w:jc w:val="left"/>
        <w:rPr>
          <w:rFonts w:ascii="宋体"/>
          <w:b w:val="0"/>
          <w:sz w:val="21"/>
          <w:szCs w:val="21"/>
        </w:rPr>
      </w:pPr>
      <w:bookmarkStart w:id="47" w:name="_Toc17610"/>
      <w:bookmarkStart w:id="48" w:name="_Toc13484"/>
      <w:r>
        <w:rPr>
          <w:rFonts w:ascii="宋体" w:hAnsi="宋体" w:hint="eastAsia"/>
          <w:sz w:val="21"/>
          <w:szCs w:val="21"/>
        </w:rPr>
        <w:t>课程教材：</w:t>
      </w:r>
      <w:r>
        <w:rPr>
          <w:rFonts w:ascii="宋体" w:hAnsi="宋体" w:hint="eastAsia"/>
          <w:b w:val="0"/>
          <w:sz w:val="21"/>
          <w:szCs w:val="21"/>
        </w:rPr>
        <w:t>《现代公共行政思想简史》，孙宇主编</w:t>
      </w:r>
      <w:r>
        <w:rPr>
          <w:rFonts w:ascii="宋体" w:hAnsi="宋体"/>
          <w:b w:val="0"/>
          <w:sz w:val="21"/>
          <w:szCs w:val="21"/>
        </w:rPr>
        <w:t>,</w:t>
      </w:r>
      <w:r>
        <w:rPr>
          <w:rFonts w:ascii="宋体" w:hAnsi="宋体" w:hint="eastAsia"/>
          <w:b w:val="0"/>
          <w:sz w:val="21"/>
          <w:szCs w:val="21"/>
        </w:rPr>
        <w:t>中国社会科学出版社，</w:t>
      </w:r>
      <w:r>
        <w:rPr>
          <w:rFonts w:ascii="宋体" w:hAnsi="宋体"/>
          <w:b w:val="0"/>
          <w:sz w:val="21"/>
          <w:szCs w:val="21"/>
        </w:rPr>
        <w:t>2015</w:t>
      </w:r>
      <w:r>
        <w:rPr>
          <w:rFonts w:ascii="宋体" w:hAnsi="宋体" w:hint="eastAsia"/>
          <w:b w:val="0"/>
          <w:sz w:val="21"/>
          <w:szCs w:val="21"/>
        </w:rPr>
        <w:t>年出版。</w:t>
      </w:r>
      <w:bookmarkEnd w:id="47"/>
      <w:bookmarkEnd w:id="48"/>
    </w:p>
    <w:p w:rsidR="008F1023" w:rsidRDefault="008F1023" w:rsidP="00142E51">
      <w:pPr>
        <w:spacing w:line="400" w:lineRule="exact"/>
        <w:ind w:firstLineChars="200" w:firstLine="31680"/>
        <w:rPr>
          <w:rFonts w:ascii="宋体"/>
          <w:b/>
          <w:bCs/>
          <w:szCs w:val="21"/>
        </w:rPr>
      </w:pPr>
      <w:r>
        <w:rPr>
          <w:rFonts w:ascii="宋体" w:hAnsi="宋体" w:hint="eastAsia"/>
          <w:b/>
          <w:bCs/>
          <w:szCs w:val="21"/>
        </w:rPr>
        <w:t>参考书目：</w:t>
      </w:r>
    </w:p>
    <w:p w:rsidR="008F1023" w:rsidRDefault="008F1023" w:rsidP="00142E51">
      <w:pPr>
        <w:widowControl/>
        <w:spacing w:line="400" w:lineRule="exact"/>
        <w:ind w:firstLineChars="200" w:firstLine="31680"/>
        <w:jc w:val="left"/>
        <w:textAlignment w:val="baseline"/>
        <w:rPr>
          <w:rFonts w:ascii="宋体"/>
          <w:bCs/>
          <w:szCs w:val="21"/>
        </w:rPr>
      </w:pPr>
      <w:r>
        <w:rPr>
          <w:rFonts w:ascii="宋体" w:hAnsi="宋体"/>
          <w:bCs/>
          <w:szCs w:val="21"/>
        </w:rPr>
        <w:t>[1]</w:t>
      </w:r>
      <w:r>
        <w:rPr>
          <w:rFonts w:ascii="宋体" w:hAnsi="宋体" w:hint="eastAsia"/>
          <w:bCs/>
          <w:szCs w:val="21"/>
        </w:rPr>
        <w:t>《西方政治思想史》，徐大同</w:t>
      </w:r>
      <w:r>
        <w:rPr>
          <w:rFonts w:ascii="宋体" w:hAnsi="宋体"/>
          <w:bCs/>
          <w:szCs w:val="21"/>
        </w:rPr>
        <w:t>,</w:t>
      </w:r>
      <w:hyperlink r:id="rId14" w:tgtFrame="http://product.dangdang.com/_blank" w:history="1">
        <w:r>
          <w:rPr>
            <w:rFonts w:ascii="宋体" w:hAnsi="宋体" w:hint="eastAsia"/>
            <w:bCs/>
            <w:szCs w:val="21"/>
          </w:rPr>
          <w:t>天津教育出版社</w:t>
        </w:r>
      </w:hyperlink>
      <w:r>
        <w:rPr>
          <w:rFonts w:ascii="宋体" w:hAnsi="宋体" w:hint="eastAsia"/>
          <w:bCs/>
          <w:szCs w:val="21"/>
        </w:rPr>
        <w:t>，</w:t>
      </w:r>
      <w:r>
        <w:rPr>
          <w:rFonts w:ascii="宋体" w:hAnsi="宋体"/>
          <w:bCs/>
          <w:szCs w:val="21"/>
        </w:rPr>
        <w:t>2013</w:t>
      </w:r>
      <w:r>
        <w:rPr>
          <w:rFonts w:ascii="宋体" w:hAnsi="宋体" w:hint="eastAsia"/>
          <w:bCs/>
          <w:szCs w:val="21"/>
        </w:rPr>
        <w:t>年出版。</w:t>
      </w:r>
    </w:p>
    <w:p w:rsidR="008F1023" w:rsidRDefault="008F1023" w:rsidP="00142E51">
      <w:pPr>
        <w:widowControl/>
        <w:spacing w:line="400" w:lineRule="exact"/>
        <w:ind w:firstLineChars="200" w:firstLine="31680"/>
        <w:jc w:val="left"/>
        <w:textAlignment w:val="baseline"/>
        <w:rPr>
          <w:rFonts w:ascii="宋体"/>
          <w:bCs/>
          <w:szCs w:val="21"/>
        </w:rPr>
      </w:pPr>
      <w:r>
        <w:rPr>
          <w:rFonts w:ascii="宋体" w:hAnsi="宋体"/>
          <w:bCs/>
          <w:szCs w:val="21"/>
        </w:rPr>
        <w:t>[2]</w:t>
      </w:r>
      <w:r>
        <w:rPr>
          <w:rFonts w:ascii="宋体" w:hAnsi="宋体" w:hint="eastAsia"/>
          <w:bCs/>
          <w:szCs w:val="21"/>
        </w:rPr>
        <w:t>《西方行政学说史》，丁煌</w:t>
      </w:r>
      <w:r>
        <w:rPr>
          <w:rFonts w:ascii="宋体" w:hAnsi="宋体"/>
          <w:bCs/>
          <w:szCs w:val="21"/>
        </w:rPr>
        <w:t>,</w:t>
      </w:r>
      <w:r>
        <w:rPr>
          <w:rFonts w:ascii="宋体" w:hAnsi="宋体" w:hint="eastAsia"/>
          <w:bCs/>
          <w:szCs w:val="21"/>
        </w:rPr>
        <w:t>武汉大学出版社，</w:t>
      </w:r>
      <w:r>
        <w:rPr>
          <w:rFonts w:ascii="宋体" w:hAnsi="宋体"/>
          <w:bCs/>
          <w:szCs w:val="21"/>
        </w:rPr>
        <w:t>2005</w:t>
      </w:r>
      <w:r>
        <w:rPr>
          <w:rFonts w:ascii="宋体" w:hAnsi="宋体" w:hint="eastAsia"/>
          <w:bCs/>
          <w:szCs w:val="21"/>
        </w:rPr>
        <w:t>年出版。</w:t>
      </w:r>
    </w:p>
    <w:p w:rsidR="008F1023" w:rsidRDefault="008F1023" w:rsidP="00142E51">
      <w:pPr>
        <w:widowControl/>
        <w:spacing w:line="400" w:lineRule="exact"/>
        <w:ind w:firstLineChars="200" w:firstLine="31680"/>
        <w:jc w:val="left"/>
        <w:textAlignment w:val="baseline"/>
        <w:rPr>
          <w:rFonts w:ascii="宋体"/>
          <w:bCs/>
          <w:szCs w:val="21"/>
        </w:rPr>
      </w:pPr>
      <w:r>
        <w:rPr>
          <w:rFonts w:ascii="宋体" w:hAnsi="宋体"/>
          <w:bCs/>
          <w:szCs w:val="21"/>
        </w:rPr>
        <w:t>[3]</w:t>
      </w:r>
      <w:r>
        <w:rPr>
          <w:rFonts w:ascii="宋体" w:hAnsi="宋体" w:hint="eastAsia"/>
          <w:bCs/>
          <w:szCs w:val="21"/>
        </w:rPr>
        <w:t>《西方公共行政管理理论精要》，丁煌</w:t>
      </w:r>
      <w:r>
        <w:rPr>
          <w:rFonts w:ascii="宋体" w:hAnsi="宋体"/>
          <w:bCs/>
          <w:szCs w:val="21"/>
        </w:rPr>
        <w:t>,</w:t>
      </w:r>
      <w:r>
        <w:rPr>
          <w:rFonts w:ascii="宋体" w:hAnsi="宋体" w:hint="eastAsia"/>
          <w:bCs/>
          <w:szCs w:val="21"/>
        </w:rPr>
        <w:t>中国人民大学出版社，</w:t>
      </w:r>
      <w:r>
        <w:rPr>
          <w:rFonts w:ascii="宋体" w:hAnsi="宋体"/>
          <w:bCs/>
          <w:szCs w:val="21"/>
        </w:rPr>
        <w:t>2005</w:t>
      </w:r>
      <w:r>
        <w:rPr>
          <w:rFonts w:ascii="宋体" w:hAnsi="宋体" w:hint="eastAsia"/>
          <w:bCs/>
          <w:szCs w:val="21"/>
        </w:rPr>
        <w:t>年出版。</w:t>
      </w:r>
    </w:p>
    <w:p w:rsidR="008F1023" w:rsidRDefault="008F1023" w:rsidP="00142E51">
      <w:pPr>
        <w:widowControl/>
        <w:spacing w:line="400" w:lineRule="exact"/>
        <w:ind w:firstLineChars="200" w:firstLine="31680"/>
        <w:jc w:val="left"/>
        <w:textAlignment w:val="baseline"/>
        <w:rPr>
          <w:rFonts w:ascii="宋体"/>
          <w:bCs/>
          <w:szCs w:val="21"/>
        </w:rPr>
      </w:pPr>
      <w:r>
        <w:rPr>
          <w:rFonts w:ascii="宋体" w:hAnsi="宋体"/>
          <w:bCs/>
          <w:szCs w:val="21"/>
        </w:rPr>
        <w:t>[4]</w:t>
      </w:r>
      <w:r>
        <w:rPr>
          <w:rFonts w:ascii="宋体" w:hAnsi="宋体" w:hint="eastAsia"/>
          <w:bCs/>
          <w:szCs w:val="21"/>
        </w:rPr>
        <w:t>《中国传统行政思想》，朱仁显</w:t>
      </w:r>
      <w:r>
        <w:rPr>
          <w:rFonts w:ascii="宋体" w:hAnsi="宋体"/>
          <w:bCs/>
          <w:szCs w:val="21"/>
        </w:rPr>
        <w:t>,</w:t>
      </w:r>
      <w:r>
        <w:rPr>
          <w:rFonts w:ascii="宋体" w:hAnsi="宋体" w:hint="eastAsia"/>
          <w:bCs/>
          <w:szCs w:val="21"/>
        </w:rPr>
        <w:t>福建人民出版社，</w:t>
      </w:r>
      <w:r>
        <w:rPr>
          <w:rFonts w:ascii="宋体" w:hAnsi="宋体"/>
          <w:bCs/>
          <w:szCs w:val="21"/>
        </w:rPr>
        <w:t>2000</w:t>
      </w:r>
      <w:r>
        <w:rPr>
          <w:rFonts w:ascii="宋体" w:hAnsi="宋体" w:hint="eastAsia"/>
          <w:bCs/>
          <w:szCs w:val="21"/>
        </w:rPr>
        <w:t>年出版。</w:t>
      </w:r>
    </w:p>
    <w:p w:rsidR="008F1023" w:rsidRDefault="008F1023" w:rsidP="00142E51">
      <w:pPr>
        <w:widowControl/>
        <w:spacing w:line="400" w:lineRule="exact"/>
        <w:ind w:firstLineChars="200" w:firstLine="31680"/>
        <w:jc w:val="left"/>
        <w:textAlignment w:val="baseline"/>
        <w:rPr>
          <w:rFonts w:ascii="宋体"/>
          <w:bCs/>
          <w:szCs w:val="21"/>
        </w:rPr>
      </w:pPr>
      <w:r>
        <w:rPr>
          <w:rFonts w:ascii="宋体" w:hAnsi="宋体"/>
          <w:bCs/>
          <w:szCs w:val="21"/>
        </w:rPr>
        <w:t>[5]</w:t>
      </w:r>
      <w:r>
        <w:rPr>
          <w:rFonts w:ascii="宋体" w:hAnsi="宋体" w:hint="eastAsia"/>
          <w:bCs/>
          <w:szCs w:val="21"/>
        </w:rPr>
        <w:t>《中华民国公共行政思想》，曹峰</w:t>
      </w:r>
      <w:r>
        <w:rPr>
          <w:rFonts w:ascii="宋体" w:hAnsi="宋体"/>
          <w:bCs/>
          <w:szCs w:val="21"/>
        </w:rPr>
        <w:t>,</w:t>
      </w:r>
      <w:r>
        <w:rPr>
          <w:rFonts w:ascii="宋体" w:hAnsi="宋体" w:hint="eastAsia"/>
          <w:bCs/>
          <w:szCs w:val="21"/>
        </w:rPr>
        <w:t>社会科学文献出版社，</w:t>
      </w:r>
      <w:r>
        <w:rPr>
          <w:rFonts w:ascii="宋体" w:hAnsi="宋体"/>
          <w:bCs/>
          <w:szCs w:val="21"/>
        </w:rPr>
        <w:t>2015</w:t>
      </w:r>
      <w:r>
        <w:rPr>
          <w:rFonts w:ascii="宋体" w:hAnsi="宋体" w:hint="eastAsia"/>
          <w:bCs/>
          <w:szCs w:val="21"/>
        </w:rPr>
        <w:t>年出版。</w:t>
      </w:r>
    </w:p>
    <w:p w:rsidR="008F1023" w:rsidRDefault="008F1023" w:rsidP="00142E51">
      <w:pPr>
        <w:widowControl/>
        <w:spacing w:line="400" w:lineRule="exact"/>
        <w:ind w:firstLineChars="200" w:firstLine="31680"/>
        <w:jc w:val="left"/>
        <w:textAlignment w:val="baseline"/>
        <w:rPr>
          <w:rFonts w:ascii="宋体"/>
          <w:bCs/>
          <w:szCs w:val="21"/>
        </w:rPr>
      </w:pPr>
      <w:r>
        <w:rPr>
          <w:rFonts w:ascii="宋体" w:hAnsi="宋体"/>
          <w:bCs/>
          <w:szCs w:val="21"/>
        </w:rPr>
        <w:t>[6]</w:t>
      </w:r>
      <w:r>
        <w:rPr>
          <w:rFonts w:ascii="宋体" w:hAnsi="宋体" w:hint="eastAsia"/>
          <w:bCs/>
          <w:szCs w:val="21"/>
        </w:rPr>
        <w:t>《公共行政学：管理、政治和法律途径》，戴维</w:t>
      </w:r>
      <w:r>
        <w:rPr>
          <w:rFonts w:ascii="宋体" w:hAnsi="Wingdings" w:hint="eastAsia"/>
          <w:bCs/>
          <w:szCs w:val="20"/>
        </w:rPr>
        <w:sym w:font="Wingdings" w:char="F0A0"/>
      </w:r>
      <w:r>
        <w:rPr>
          <w:rFonts w:ascii="宋体" w:hAnsi="宋体"/>
          <w:bCs/>
          <w:szCs w:val="21"/>
        </w:rPr>
        <w:t>H</w:t>
      </w:r>
      <w:r>
        <w:rPr>
          <w:rFonts w:ascii="宋体" w:hAnsi="Wingdings" w:hint="eastAsia"/>
          <w:bCs/>
          <w:szCs w:val="20"/>
        </w:rPr>
        <w:sym w:font="Wingdings" w:char="F0A0"/>
      </w:r>
      <w:r>
        <w:rPr>
          <w:rFonts w:ascii="宋体" w:hAnsi="宋体" w:hint="eastAsia"/>
          <w:bCs/>
          <w:szCs w:val="21"/>
        </w:rPr>
        <w:t>罗森布鲁姆</w:t>
      </w:r>
      <w:r>
        <w:rPr>
          <w:rFonts w:ascii="宋体" w:hAnsi="宋体"/>
          <w:bCs/>
          <w:szCs w:val="21"/>
        </w:rPr>
        <w:t>,</w:t>
      </w:r>
      <w:r>
        <w:rPr>
          <w:rFonts w:ascii="宋体" w:hAnsi="宋体" w:hint="eastAsia"/>
          <w:bCs/>
          <w:szCs w:val="21"/>
        </w:rPr>
        <w:t>中国人民大学出版社，</w:t>
      </w:r>
      <w:r>
        <w:rPr>
          <w:rFonts w:ascii="宋体" w:hAnsi="宋体"/>
          <w:bCs/>
          <w:szCs w:val="21"/>
        </w:rPr>
        <w:t>2013</w:t>
      </w:r>
      <w:r>
        <w:rPr>
          <w:rFonts w:ascii="宋体" w:hAnsi="宋体" w:hint="eastAsia"/>
          <w:bCs/>
          <w:szCs w:val="21"/>
        </w:rPr>
        <w:t>年。</w:t>
      </w:r>
    </w:p>
    <w:p w:rsidR="008F1023" w:rsidRDefault="008F1023" w:rsidP="00142E51">
      <w:pPr>
        <w:spacing w:line="400" w:lineRule="exact"/>
        <w:ind w:firstLineChars="200" w:firstLine="31680"/>
        <w:jc w:val="center"/>
        <w:rPr>
          <w:rFonts w:ascii="宋体"/>
          <w:b/>
          <w:bCs/>
          <w:szCs w:val="21"/>
        </w:rPr>
      </w:pPr>
      <w:bookmarkStart w:id="49" w:name="_Hlk499554992"/>
      <w:r>
        <w:rPr>
          <w:rFonts w:ascii="宋体" w:hAnsi="宋体" w:hint="eastAsia"/>
          <w:b/>
          <w:bCs/>
          <w:szCs w:val="21"/>
        </w:rPr>
        <w:t>《统计学原理》课程简介</w:t>
      </w:r>
    </w:p>
    <w:p w:rsidR="008F1023" w:rsidRDefault="008F1023" w:rsidP="00142E51">
      <w:pPr>
        <w:spacing w:line="400" w:lineRule="exact"/>
        <w:ind w:firstLineChars="200" w:firstLine="31680"/>
        <w:rPr>
          <w:rFonts w:ascii="宋体"/>
          <w:bCs/>
          <w:szCs w:val="21"/>
        </w:rPr>
      </w:pPr>
      <w:r>
        <w:rPr>
          <w:rFonts w:ascii="宋体" w:hAnsi="宋体" w:hint="eastAsia"/>
          <w:b/>
          <w:bCs/>
          <w:szCs w:val="21"/>
        </w:rPr>
        <w:t>课程代码：</w:t>
      </w:r>
      <w:r>
        <w:rPr>
          <w:rFonts w:ascii="宋体" w:hAnsi="宋体" w:cs="仿宋_GB2312"/>
          <w:szCs w:val="21"/>
        </w:rPr>
        <w:t>32032408</w:t>
      </w:r>
      <w:r>
        <w:rPr>
          <w:rFonts w:ascii="宋体" w:hAnsi="宋体"/>
          <w:bCs/>
          <w:szCs w:val="21"/>
        </w:rPr>
        <w:t xml:space="preserve">   </w:t>
      </w:r>
    </w:p>
    <w:p w:rsidR="008F1023" w:rsidRDefault="008F1023" w:rsidP="00142E51">
      <w:pPr>
        <w:spacing w:line="400" w:lineRule="exact"/>
        <w:ind w:firstLineChars="200" w:firstLine="31680"/>
        <w:rPr>
          <w:rFonts w:ascii="宋体"/>
          <w:bCs/>
          <w:szCs w:val="21"/>
        </w:rPr>
      </w:pPr>
      <w:r>
        <w:rPr>
          <w:rFonts w:ascii="宋体" w:hAnsi="宋体" w:hint="eastAsia"/>
          <w:b/>
          <w:bCs/>
          <w:szCs w:val="21"/>
        </w:rPr>
        <w:t>课程名称：</w:t>
      </w:r>
      <w:r>
        <w:rPr>
          <w:rFonts w:ascii="宋体" w:hAnsi="宋体" w:hint="eastAsia"/>
          <w:szCs w:val="21"/>
        </w:rPr>
        <w:t>统计学原理（</w:t>
      </w:r>
      <w:r>
        <w:rPr>
          <w:rFonts w:ascii="宋体" w:hAnsi="宋体"/>
          <w:szCs w:val="21"/>
        </w:rPr>
        <w:t>Principle of  Social  Statistics</w:t>
      </w:r>
      <w:r>
        <w:rPr>
          <w:rFonts w:ascii="宋体" w:hAnsi="宋体" w:hint="eastAsia"/>
          <w:szCs w:val="21"/>
        </w:rPr>
        <w:t>）</w:t>
      </w:r>
    </w:p>
    <w:p w:rsidR="008F1023" w:rsidRDefault="008F1023" w:rsidP="00142E51">
      <w:pPr>
        <w:spacing w:line="400" w:lineRule="exact"/>
        <w:ind w:firstLineChars="200" w:firstLine="31680"/>
        <w:rPr>
          <w:rFonts w:ascii="宋体"/>
          <w:bCs/>
          <w:szCs w:val="21"/>
        </w:rPr>
      </w:pPr>
      <w:r>
        <w:rPr>
          <w:rFonts w:ascii="宋体" w:hAnsi="宋体" w:hint="eastAsia"/>
          <w:b/>
          <w:bCs/>
          <w:szCs w:val="21"/>
        </w:rPr>
        <w:t>课程类型：</w:t>
      </w:r>
      <w:r>
        <w:rPr>
          <w:rFonts w:ascii="宋体" w:hAnsi="宋体" w:hint="eastAsia"/>
          <w:bCs/>
          <w:szCs w:val="21"/>
        </w:rPr>
        <w:t>专业平台课程（必修）</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课程学时：</w:t>
      </w:r>
      <w:r>
        <w:rPr>
          <w:rFonts w:ascii="宋体" w:hAnsi="宋体"/>
          <w:szCs w:val="21"/>
        </w:rPr>
        <w:t>54</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周学时：</w:t>
      </w:r>
      <w:r>
        <w:rPr>
          <w:rFonts w:ascii="宋体" w:hAnsi="宋体"/>
          <w:szCs w:val="21"/>
        </w:rPr>
        <w:t>3</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内容提要：</w:t>
      </w:r>
      <w:r>
        <w:rPr>
          <w:rFonts w:ascii="宋体" w:hAnsi="宋体" w:hint="eastAsia"/>
          <w:szCs w:val="21"/>
        </w:rPr>
        <w:t>统计学是一门搜集、整理和分析统计数据的方法论科学，其目的是探索数据内在的数量规律性。</w:t>
      </w:r>
      <w:r>
        <w:rPr>
          <w:rFonts w:ascii="宋体" w:hAnsi="宋体" w:hint="eastAsia"/>
          <w:bCs/>
          <w:szCs w:val="21"/>
        </w:rPr>
        <w:t>本课程在了解统计基本思想和认识数据基础上，比较系统地介绍统计学的基本理论、基本知识和基本方法，</w:t>
      </w:r>
      <w:r>
        <w:rPr>
          <w:rFonts w:ascii="宋体" w:hAnsi="宋体" w:hint="eastAsia"/>
          <w:szCs w:val="21"/>
        </w:rPr>
        <w:t>着重阐述统计资料的搜集与整理、数据分布特征描述、参数估计与假设检验、相关与回归分析、时间序列、统计指数等内容。本课程的教学目的是使学生全面了解统计的主要思想，系统掌握统计基本理论、基本知识、基本方法。通过对数据的搜集、整理与分析方法等基本内容的学习和训练，提高学生定性分析与定量分析相结合的能力和运用统计分析方法进行数量分析的基本技能，为进一步掌握和学习其他各门具体科学知识服务。</w:t>
      </w:r>
    </w:p>
    <w:p w:rsidR="008F1023" w:rsidRDefault="008F1023" w:rsidP="00142E51">
      <w:pPr>
        <w:spacing w:line="400" w:lineRule="exact"/>
        <w:ind w:firstLineChars="200" w:firstLine="31680"/>
        <w:rPr>
          <w:rFonts w:ascii="宋体"/>
          <w:szCs w:val="21"/>
        </w:rPr>
      </w:pPr>
      <w:r>
        <w:rPr>
          <w:rFonts w:ascii="宋体" w:hAnsi="宋体" w:hint="eastAsia"/>
          <w:b/>
          <w:bCs/>
          <w:szCs w:val="21"/>
        </w:rPr>
        <w:t>先修课程：</w:t>
      </w:r>
      <w:r>
        <w:rPr>
          <w:rFonts w:ascii="宋体" w:hAnsi="宋体" w:hint="eastAsia"/>
          <w:szCs w:val="21"/>
        </w:rPr>
        <w:t>高等数学，概率论与数理统计</w:t>
      </w:r>
    </w:p>
    <w:p w:rsidR="008F1023" w:rsidRDefault="008F1023" w:rsidP="00142E51">
      <w:pPr>
        <w:spacing w:line="400" w:lineRule="exact"/>
        <w:ind w:firstLineChars="200" w:firstLine="31680"/>
        <w:rPr>
          <w:rFonts w:ascii="宋体"/>
          <w:bCs/>
          <w:szCs w:val="21"/>
        </w:rPr>
      </w:pPr>
      <w:r>
        <w:rPr>
          <w:rFonts w:ascii="宋体" w:hAnsi="宋体" w:hint="eastAsia"/>
          <w:b/>
          <w:bCs/>
          <w:szCs w:val="21"/>
        </w:rPr>
        <w:t>课程教材：</w:t>
      </w:r>
      <w:r>
        <w:rPr>
          <w:rFonts w:ascii="宋体" w:hAnsi="宋体" w:hint="eastAsia"/>
          <w:bCs/>
          <w:szCs w:val="21"/>
        </w:rPr>
        <w:t>袁卫、庞皓、曾五一、贾俊平主编，《统计学》，高等教育出版社，</w:t>
      </w:r>
      <w:r>
        <w:rPr>
          <w:rFonts w:ascii="宋体" w:hAnsi="宋体"/>
          <w:bCs/>
          <w:szCs w:val="21"/>
        </w:rPr>
        <w:t xml:space="preserve"> 2009</w:t>
      </w:r>
      <w:r>
        <w:rPr>
          <w:rFonts w:ascii="宋体" w:hAnsi="宋体" w:hint="eastAsia"/>
          <w:bCs/>
          <w:szCs w:val="21"/>
        </w:rPr>
        <w:t>年</w:t>
      </w:r>
      <w:r>
        <w:rPr>
          <w:rFonts w:ascii="宋体" w:hAnsi="宋体"/>
          <w:bCs/>
          <w:szCs w:val="21"/>
        </w:rPr>
        <w:t>7</w:t>
      </w:r>
      <w:r>
        <w:rPr>
          <w:rFonts w:ascii="宋体" w:hAnsi="宋体" w:hint="eastAsia"/>
          <w:bCs/>
          <w:szCs w:val="21"/>
        </w:rPr>
        <w:t>月第</w:t>
      </w:r>
      <w:r>
        <w:rPr>
          <w:rFonts w:ascii="宋体" w:hAnsi="宋体"/>
          <w:bCs/>
          <w:szCs w:val="21"/>
        </w:rPr>
        <w:t>3</w:t>
      </w:r>
      <w:r>
        <w:rPr>
          <w:rFonts w:ascii="宋体" w:hAnsi="宋体" w:hint="eastAsia"/>
          <w:bCs/>
          <w:szCs w:val="21"/>
        </w:rPr>
        <w:t>版。</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参考书目：</w:t>
      </w:r>
    </w:p>
    <w:p w:rsidR="008F1023" w:rsidRDefault="008F1023" w:rsidP="00142E51">
      <w:pPr>
        <w:spacing w:line="400" w:lineRule="exact"/>
        <w:ind w:firstLineChars="200" w:firstLine="31680"/>
        <w:rPr>
          <w:rFonts w:ascii="宋体"/>
          <w:szCs w:val="21"/>
        </w:rPr>
      </w:pPr>
      <w:r>
        <w:rPr>
          <w:rFonts w:ascii="宋体" w:hAnsi="宋体"/>
          <w:szCs w:val="21"/>
        </w:rPr>
        <w:t>[1]</w:t>
      </w:r>
      <w:r>
        <w:rPr>
          <w:rFonts w:ascii="宋体" w:hAnsi="宋体" w:hint="eastAsia"/>
          <w:szCs w:val="21"/>
        </w:rPr>
        <w:t>《统计学》（第四版），袁卫等</w:t>
      </w:r>
      <w:r>
        <w:rPr>
          <w:rFonts w:ascii="宋体" w:hAnsi="宋体"/>
          <w:szCs w:val="21"/>
        </w:rPr>
        <w:t>,</w:t>
      </w:r>
      <w:r>
        <w:rPr>
          <w:rFonts w:ascii="宋体" w:hAnsi="宋体" w:hint="eastAsia"/>
          <w:szCs w:val="21"/>
        </w:rPr>
        <w:t>高等教育出版社，</w:t>
      </w:r>
      <w:r>
        <w:rPr>
          <w:rFonts w:ascii="宋体" w:hAnsi="宋体"/>
          <w:szCs w:val="21"/>
        </w:rPr>
        <w:t>2014</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[2]</w:t>
      </w:r>
      <w:r>
        <w:rPr>
          <w:rFonts w:ascii="宋体" w:hAnsi="宋体" w:hint="eastAsia"/>
          <w:szCs w:val="21"/>
        </w:rPr>
        <w:t>《统计学》（第六版），贾俊平、何晓群、金勇进，中国人民大学出版社，</w:t>
      </w:r>
      <w:r>
        <w:rPr>
          <w:rFonts w:ascii="宋体" w:hAnsi="宋体"/>
          <w:szCs w:val="21"/>
        </w:rPr>
        <w:t>2015</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[3]</w:t>
      </w:r>
      <w:r>
        <w:rPr>
          <w:rFonts w:ascii="宋体" w:hAnsi="宋体" w:hint="eastAsia"/>
          <w:szCs w:val="21"/>
        </w:rPr>
        <w:t>《社会经济统计学》（第二版），李朝鲜，经济科学出版社，</w:t>
      </w:r>
      <w:r>
        <w:rPr>
          <w:rFonts w:ascii="宋体" w:hAnsi="宋体"/>
          <w:szCs w:val="21"/>
        </w:rPr>
        <w:t>2006</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[4]</w:t>
      </w:r>
      <w:r>
        <w:rPr>
          <w:rFonts w:ascii="宋体" w:hAnsi="宋体" w:hint="eastAsia"/>
          <w:szCs w:val="21"/>
        </w:rPr>
        <w:t>《统计学》（第二版），游士兵，武汉大学出版社，</w:t>
      </w:r>
      <w:r>
        <w:rPr>
          <w:rFonts w:ascii="宋体" w:hAnsi="宋体"/>
          <w:szCs w:val="21"/>
        </w:rPr>
        <w:t>2010</w:t>
      </w:r>
      <w:r>
        <w:rPr>
          <w:rFonts w:ascii="宋体" w:hAnsi="宋体" w:hint="eastAsia"/>
          <w:szCs w:val="21"/>
        </w:rPr>
        <w:t>年版。</w:t>
      </w:r>
    </w:p>
    <w:p w:rsidR="008F1023" w:rsidRDefault="008F1023" w:rsidP="00142E51">
      <w:pPr>
        <w:pStyle w:val="BodyTextIndent"/>
        <w:spacing w:line="400" w:lineRule="exact"/>
        <w:ind w:left="0" w:firstLineChars="200" w:firstLine="31680"/>
        <w:rPr>
          <w:rFonts w:ascii="宋体"/>
          <w:sz w:val="21"/>
          <w:szCs w:val="21"/>
        </w:rPr>
      </w:pPr>
      <w:r>
        <w:rPr>
          <w:rFonts w:ascii="宋体" w:hAnsi="宋体"/>
          <w:sz w:val="21"/>
          <w:szCs w:val="21"/>
        </w:rPr>
        <w:t>[5]</w:t>
      </w:r>
      <w:r>
        <w:rPr>
          <w:rFonts w:ascii="宋体" w:hAnsi="宋体" w:hint="eastAsia"/>
          <w:sz w:val="21"/>
          <w:szCs w:val="21"/>
        </w:rPr>
        <w:t>《统计学原理》（第六版），李洁明、祁新娥，复旦大学出版社，</w:t>
      </w:r>
      <w:r>
        <w:rPr>
          <w:rFonts w:ascii="宋体" w:hAnsi="宋体"/>
          <w:sz w:val="21"/>
          <w:szCs w:val="21"/>
        </w:rPr>
        <w:t>2014</w:t>
      </w:r>
      <w:r>
        <w:rPr>
          <w:rFonts w:ascii="宋体" w:hAnsi="宋体" w:hint="eastAsia"/>
          <w:sz w:val="21"/>
          <w:szCs w:val="21"/>
        </w:rPr>
        <w:t>年版。</w:t>
      </w:r>
    </w:p>
    <w:p w:rsidR="008F1023" w:rsidRDefault="008F1023" w:rsidP="00142E51">
      <w:pPr>
        <w:spacing w:line="400" w:lineRule="exact"/>
        <w:ind w:firstLineChars="200" w:firstLine="31680"/>
        <w:rPr>
          <w:rFonts w:ascii="宋体"/>
          <w:szCs w:val="21"/>
        </w:rPr>
      </w:pPr>
      <w:r>
        <w:rPr>
          <w:rFonts w:ascii="宋体" w:hAnsi="宋体"/>
          <w:bCs/>
          <w:szCs w:val="21"/>
        </w:rPr>
        <w:t>[6]</w:t>
      </w:r>
      <w:r>
        <w:rPr>
          <w:rFonts w:ascii="宋体" w:hAnsi="宋体" w:hint="eastAsia"/>
          <w:szCs w:val="21"/>
        </w:rPr>
        <w:t>《统计学原理》（第三版），黄良文，中国统计出版社，</w:t>
      </w:r>
      <w:r>
        <w:rPr>
          <w:rFonts w:ascii="宋体" w:hAnsi="宋体"/>
          <w:szCs w:val="21"/>
        </w:rPr>
        <w:t xml:space="preserve"> 2012</w:t>
      </w:r>
      <w:r>
        <w:rPr>
          <w:rFonts w:ascii="宋体" w:hAnsi="宋体" w:hint="eastAsia"/>
          <w:szCs w:val="21"/>
        </w:rPr>
        <w:t>版。</w:t>
      </w:r>
    </w:p>
    <w:bookmarkEnd w:id="49"/>
    <w:p w:rsidR="008F1023" w:rsidRDefault="008F1023" w:rsidP="00142E51">
      <w:pPr>
        <w:spacing w:line="400" w:lineRule="exact"/>
        <w:jc w:val="center"/>
        <w:rPr>
          <w:rFonts w:ascii="宋体"/>
          <w:b/>
          <w:bCs/>
          <w:szCs w:val="21"/>
        </w:rPr>
      </w:pPr>
    </w:p>
    <w:p w:rsidR="008F1023" w:rsidRDefault="008F1023" w:rsidP="00142E51">
      <w:pPr>
        <w:spacing w:line="400" w:lineRule="exact"/>
        <w:jc w:val="center"/>
        <w:rPr>
          <w:rFonts w:ascii="宋体"/>
          <w:b/>
          <w:bCs/>
          <w:szCs w:val="21"/>
        </w:rPr>
      </w:pPr>
      <w:bookmarkStart w:id="50" w:name="_Hlk499556183"/>
      <w:r>
        <w:rPr>
          <w:rFonts w:ascii="宋体" w:hAnsi="宋体" w:hint="eastAsia"/>
          <w:b/>
          <w:bCs/>
          <w:szCs w:val="21"/>
        </w:rPr>
        <w:t>《领导科学》课程简介</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课程代号：</w:t>
      </w:r>
      <w:r>
        <w:rPr>
          <w:rFonts w:ascii="宋体" w:hAnsi="宋体" w:cs="仿宋_GB2312"/>
          <w:szCs w:val="21"/>
        </w:rPr>
        <w:t>32032409</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课程名称：</w:t>
      </w:r>
      <w:r>
        <w:rPr>
          <w:rFonts w:ascii="宋体" w:hAnsi="宋体" w:hint="eastAsia"/>
          <w:szCs w:val="21"/>
        </w:rPr>
        <w:t>领导科学（</w:t>
      </w:r>
      <w:r>
        <w:rPr>
          <w:rFonts w:ascii="宋体" w:hAnsi="宋体"/>
          <w:color w:val="000000"/>
          <w:szCs w:val="21"/>
          <w:shd w:val="clear" w:color="auto" w:fill="FFFFFF"/>
        </w:rPr>
        <w:t>Leadership Science</w:t>
      </w:r>
      <w:r>
        <w:rPr>
          <w:rFonts w:ascii="宋体" w:hAnsi="宋体" w:hint="eastAsia"/>
          <w:szCs w:val="21"/>
        </w:rPr>
        <w:t>）</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课程类型：</w:t>
      </w:r>
      <w:r>
        <w:rPr>
          <w:rFonts w:ascii="宋体" w:hAnsi="宋体" w:hint="eastAsia"/>
          <w:szCs w:val="21"/>
        </w:rPr>
        <w:t>专业平台课程（必修）</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课程学时：</w:t>
      </w:r>
      <w:r>
        <w:rPr>
          <w:rFonts w:ascii="宋体" w:hAnsi="宋体"/>
          <w:szCs w:val="21"/>
        </w:rPr>
        <w:t>54</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周学时：</w:t>
      </w:r>
      <w:r>
        <w:rPr>
          <w:rFonts w:ascii="宋体" w:hAnsi="宋体"/>
          <w:szCs w:val="21"/>
        </w:rPr>
        <w:t>3</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内容提要：</w:t>
      </w:r>
      <w:r>
        <w:rPr>
          <w:rFonts w:ascii="宋体" w:hAnsi="宋体" w:hint="eastAsia"/>
          <w:szCs w:val="21"/>
        </w:rPr>
        <w:t>本课程作为行政管理专业、管理科学（专升本）专业和劳动与社会保障专业的必修课程之一，是一门以提高效能为研究目的综合性基础理论学科，它既研究人与人的关系，又研究人与客观对象的关系。本课程力求反映国内外领导科学研究领域的新成果和新信息，以提供多视角的思考空间，使学生能够系统而完整准确掌握领导科学的基本概念、基本理论，学会和熟练运用领导科学理论解决具体问题，提高学生观察问题、分析问题和解决实际问题的能力，掌握领导技能，提升学生领导素养和能力，并使得他们能够针对不同的领导环境和领导客体，运用不同的领导理论和技能，按照领导决策的程序和步骤及时做出正确有效的领导决策，增强学生适应社会，解决问题的能力。</w:t>
      </w:r>
      <w:r>
        <w:rPr>
          <w:rFonts w:ascii="宋体" w:hAnsi="宋体"/>
          <w:szCs w:val="21"/>
        </w:rPr>
        <w:t xml:space="preserve"> </w:t>
      </w:r>
    </w:p>
    <w:p w:rsidR="008F1023" w:rsidRDefault="008F1023" w:rsidP="00142E51">
      <w:pPr>
        <w:spacing w:line="400" w:lineRule="exact"/>
        <w:ind w:firstLineChars="200" w:firstLine="31680"/>
        <w:rPr>
          <w:rFonts w:ascii="宋体"/>
          <w:szCs w:val="21"/>
        </w:rPr>
      </w:pPr>
      <w:r>
        <w:rPr>
          <w:rFonts w:ascii="宋体" w:hAnsi="宋体" w:hint="eastAsia"/>
          <w:b/>
          <w:bCs/>
          <w:szCs w:val="21"/>
        </w:rPr>
        <w:t>先修课程：《</w:t>
      </w:r>
      <w:r>
        <w:rPr>
          <w:rFonts w:ascii="宋体" w:hAnsi="宋体" w:hint="eastAsia"/>
          <w:szCs w:val="21"/>
        </w:rPr>
        <w:t>管理学原理》、《公共管理学》</w:t>
      </w:r>
    </w:p>
    <w:p w:rsidR="008F1023" w:rsidRDefault="008F1023" w:rsidP="00142E51">
      <w:pPr>
        <w:widowControl/>
        <w:shd w:val="clear" w:color="auto" w:fill="FFFFFF"/>
        <w:spacing w:line="400" w:lineRule="exact"/>
        <w:ind w:firstLineChars="200" w:firstLine="31680"/>
        <w:rPr>
          <w:rFonts w:ascii="宋体"/>
          <w:szCs w:val="21"/>
        </w:rPr>
      </w:pPr>
      <w:r>
        <w:rPr>
          <w:rFonts w:ascii="宋体" w:hAnsi="宋体" w:hint="eastAsia"/>
          <w:b/>
          <w:bCs/>
          <w:szCs w:val="21"/>
        </w:rPr>
        <w:t>课程教材：</w:t>
      </w:r>
      <w:r>
        <w:rPr>
          <w:rFonts w:ascii="宋体" w:hAnsi="宋体" w:hint="eastAsia"/>
          <w:szCs w:val="21"/>
        </w:rPr>
        <w:t>《领导科学与艺术》（第二版），朱立言、孙健，华中科技大学出版社，</w:t>
      </w:r>
      <w:r>
        <w:rPr>
          <w:rFonts w:ascii="宋体" w:hAnsi="宋体"/>
          <w:szCs w:val="21"/>
        </w:rPr>
        <w:t>2017</w:t>
      </w:r>
      <w:r>
        <w:rPr>
          <w:rFonts w:ascii="宋体" w:hAnsi="宋体" w:hint="eastAsia"/>
          <w:szCs w:val="21"/>
        </w:rPr>
        <w:t>年版。</w:t>
      </w:r>
    </w:p>
    <w:p w:rsidR="008F1023" w:rsidRDefault="008F1023" w:rsidP="00142E51">
      <w:pPr>
        <w:widowControl/>
        <w:shd w:val="clear" w:color="auto" w:fill="FFFFFF"/>
        <w:spacing w:line="400" w:lineRule="exact"/>
        <w:ind w:firstLineChars="200" w:firstLine="31680"/>
        <w:rPr>
          <w:rFonts w:ascii="宋体"/>
          <w:b/>
          <w:bCs/>
          <w:szCs w:val="21"/>
        </w:rPr>
      </w:pPr>
      <w:r>
        <w:rPr>
          <w:rFonts w:ascii="宋体" w:hAnsi="宋体" w:hint="eastAsia"/>
          <w:b/>
          <w:bCs/>
          <w:szCs w:val="21"/>
        </w:rPr>
        <w:t>参考书目：</w:t>
      </w:r>
    </w:p>
    <w:p w:rsidR="008F1023" w:rsidRDefault="008F1023" w:rsidP="00142E51">
      <w:pPr>
        <w:widowControl/>
        <w:shd w:val="clear" w:color="auto" w:fill="FFFFFF"/>
        <w:spacing w:line="400" w:lineRule="exact"/>
        <w:ind w:firstLineChars="200" w:firstLine="31680"/>
        <w:rPr>
          <w:rFonts w:ascii="宋体"/>
          <w:szCs w:val="21"/>
        </w:rPr>
      </w:pPr>
      <w:r>
        <w:rPr>
          <w:rFonts w:ascii="宋体" w:hAnsi="宋体"/>
          <w:szCs w:val="21"/>
        </w:rPr>
        <w:t>[1]</w:t>
      </w:r>
      <w:r>
        <w:rPr>
          <w:rFonts w:ascii="宋体" w:hAnsi="宋体" w:hint="eastAsia"/>
          <w:szCs w:val="21"/>
        </w:rPr>
        <w:t>《领导科学与艺术》，朱立言，华中科技大学出版社，</w:t>
      </w:r>
      <w:r>
        <w:rPr>
          <w:rFonts w:ascii="宋体" w:hAnsi="宋体"/>
          <w:szCs w:val="21"/>
        </w:rPr>
        <w:t>2009</w:t>
      </w:r>
      <w:r>
        <w:rPr>
          <w:rFonts w:ascii="宋体" w:hAnsi="宋体" w:hint="eastAsia"/>
          <w:szCs w:val="21"/>
        </w:rPr>
        <w:t>年版。</w:t>
      </w:r>
    </w:p>
    <w:p w:rsidR="008F1023" w:rsidRDefault="008F1023" w:rsidP="00142E51">
      <w:pPr>
        <w:widowControl/>
        <w:shd w:val="clear" w:color="auto" w:fill="FFFFFF"/>
        <w:spacing w:line="400" w:lineRule="exact"/>
        <w:ind w:firstLineChars="200" w:firstLine="31680"/>
        <w:rPr>
          <w:rFonts w:ascii="宋体"/>
          <w:szCs w:val="21"/>
        </w:rPr>
      </w:pPr>
      <w:r>
        <w:rPr>
          <w:rFonts w:ascii="宋体" w:hAnsi="宋体"/>
          <w:szCs w:val="21"/>
        </w:rPr>
        <w:t>[2]</w:t>
      </w:r>
      <w:r>
        <w:rPr>
          <w:rFonts w:ascii="宋体" w:hAnsi="宋体" w:hint="eastAsia"/>
          <w:szCs w:val="21"/>
        </w:rPr>
        <w:t>《领导科学》，孙健，南开大学出版社，</w:t>
      </w:r>
      <w:r>
        <w:rPr>
          <w:rFonts w:ascii="宋体" w:hAnsi="宋体"/>
          <w:szCs w:val="21"/>
        </w:rPr>
        <w:t>2008</w:t>
      </w:r>
      <w:r>
        <w:rPr>
          <w:rFonts w:ascii="宋体" w:hAnsi="宋体" w:hint="eastAsia"/>
          <w:szCs w:val="21"/>
        </w:rPr>
        <w:t>年版。</w:t>
      </w:r>
    </w:p>
    <w:p w:rsidR="008F1023" w:rsidRDefault="008F1023" w:rsidP="00142E51">
      <w:pPr>
        <w:widowControl/>
        <w:shd w:val="clear" w:color="auto" w:fill="FFFFFF"/>
        <w:spacing w:line="400" w:lineRule="exact"/>
        <w:ind w:firstLineChars="200" w:firstLine="31680"/>
        <w:rPr>
          <w:rFonts w:ascii="宋体"/>
          <w:szCs w:val="21"/>
        </w:rPr>
      </w:pPr>
      <w:r>
        <w:rPr>
          <w:rFonts w:ascii="宋体" w:hAnsi="宋体"/>
          <w:szCs w:val="21"/>
        </w:rPr>
        <w:t>[3]</w:t>
      </w:r>
      <w:r>
        <w:rPr>
          <w:rFonts w:ascii="宋体" w:hAnsi="宋体" w:hint="eastAsia"/>
          <w:szCs w:val="21"/>
        </w:rPr>
        <w:t>《领导科学》，黄东阳，北京大学出版社，</w:t>
      </w:r>
      <w:r>
        <w:rPr>
          <w:rFonts w:ascii="宋体" w:hAnsi="宋体"/>
          <w:szCs w:val="21"/>
        </w:rPr>
        <w:t>2016</w:t>
      </w:r>
      <w:r>
        <w:rPr>
          <w:rFonts w:ascii="宋体" w:hAnsi="宋体" w:hint="eastAsia"/>
          <w:szCs w:val="21"/>
        </w:rPr>
        <w:t>年版。</w:t>
      </w:r>
    </w:p>
    <w:p w:rsidR="008F1023" w:rsidRDefault="008F1023" w:rsidP="00142E51">
      <w:pPr>
        <w:widowControl/>
        <w:shd w:val="clear" w:color="auto" w:fill="FFFFFF"/>
        <w:spacing w:line="400" w:lineRule="exact"/>
        <w:ind w:firstLineChars="200" w:firstLine="31680"/>
        <w:rPr>
          <w:rFonts w:ascii="宋体"/>
          <w:szCs w:val="21"/>
        </w:rPr>
      </w:pPr>
      <w:r>
        <w:rPr>
          <w:rFonts w:ascii="宋体" w:hAnsi="宋体"/>
          <w:szCs w:val="21"/>
        </w:rPr>
        <w:t>[4]</w:t>
      </w:r>
      <w:r>
        <w:rPr>
          <w:rFonts w:ascii="宋体" w:hAnsi="宋体" w:hint="eastAsia"/>
          <w:szCs w:val="21"/>
        </w:rPr>
        <w:t>《领导科学与艺术》，苏保忠，清华大学出版社，</w:t>
      </w:r>
      <w:r>
        <w:rPr>
          <w:rFonts w:ascii="宋体" w:hAnsi="宋体"/>
          <w:szCs w:val="21"/>
        </w:rPr>
        <w:t>2009</w:t>
      </w:r>
      <w:r>
        <w:rPr>
          <w:rFonts w:ascii="宋体" w:hAnsi="宋体" w:hint="eastAsia"/>
          <w:szCs w:val="21"/>
        </w:rPr>
        <w:t>年版。</w:t>
      </w:r>
    </w:p>
    <w:p w:rsidR="008F1023" w:rsidRDefault="008F1023" w:rsidP="00142E51">
      <w:pPr>
        <w:widowControl/>
        <w:shd w:val="clear" w:color="auto" w:fill="FFFFFF"/>
        <w:spacing w:line="400" w:lineRule="exact"/>
        <w:ind w:firstLineChars="200" w:firstLine="31680"/>
        <w:rPr>
          <w:rFonts w:ascii="宋体"/>
          <w:szCs w:val="21"/>
        </w:rPr>
      </w:pPr>
      <w:r>
        <w:rPr>
          <w:rFonts w:ascii="宋体" w:hAnsi="宋体"/>
          <w:szCs w:val="21"/>
        </w:rPr>
        <w:t>[5]</w:t>
      </w:r>
      <w:r>
        <w:rPr>
          <w:rFonts w:ascii="宋体" w:hAnsi="宋体" w:hint="eastAsia"/>
          <w:szCs w:val="21"/>
        </w:rPr>
        <w:t>《公共管理领导科学艺术案例分析》，吴爱民，南开大学出版社，</w:t>
      </w:r>
      <w:r>
        <w:rPr>
          <w:rFonts w:ascii="宋体" w:hAnsi="宋体"/>
          <w:szCs w:val="21"/>
        </w:rPr>
        <w:t>2006</w:t>
      </w:r>
      <w:r>
        <w:rPr>
          <w:rFonts w:ascii="宋体" w:hAnsi="宋体" w:hint="eastAsia"/>
          <w:szCs w:val="21"/>
        </w:rPr>
        <w:t>年版。</w:t>
      </w:r>
    </w:p>
    <w:bookmarkEnd w:id="50"/>
    <w:p w:rsidR="008F1023" w:rsidRDefault="008F1023" w:rsidP="00142E51">
      <w:pPr>
        <w:spacing w:line="400" w:lineRule="exact"/>
        <w:jc w:val="center"/>
        <w:rPr>
          <w:rFonts w:ascii="宋体"/>
          <w:b/>
          <w:bCs/>
          <w:szCs w:val="21"/>
        </w:rPr>
      </w:pPr>
    </w:p>
    <w:p w:rsidR="008F1023" w:rsidRDefault="008F1023" w:rsidP="00142E51">
      <w:pPr>
        <w:spacing w:line="400" w:lineRule="exact"/>
        <w:jc w:val="center"/>
        <w:rPr>
          <w:rFonts w:ascii="宋体"/>
          <w:b/>
          <w:bCs/>
          <w:szCs w:val="21"/>
        </w:rPr>
      </w:pPr>
      <w:bookmarkStart w:id="51" w:name="_Hlk499556425"/>
      <w:r>
        <w:rPr>
          <w:rFonts w:ascii="宋体" w:hAnsi="宋体" w:hint="eastAsia"/>
          <w:b/>
          <w:bCs/>
          <w:szCs w:val="21"/>
        </w:rPr>
        <w:t>《公共部门绩效管理》课程简介</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课程代号：</w:t>
      </w:r>
      <w:r>
        <w:rPr>
          <w:rFonts w:ascii="宋体" w:hAnsi="宋体" w:cs="仿宋_GB2312"/>
          <w:szCs w:val="21"/>
        </w:rPr>
        <w:t>32032410</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课程名称：</w:t>
      </w:r>
      <w:r>
        <w:rPr>
          <w:rFonts w:ascii="宋体" w:hAnsi="宋体" w:hint="eastAsia"/>
          <w:szCs w:val="21"/>
        </w:rPr>
        <w:t>公共部门绩效管理（</w:t>
      </w:r>
      <w:r>
        <w:rPr>
          <w:rFonts w:ascii="宋体" w:hAnsi="宋体"/>
          <w:szCs w:val="21"/>
        </w:rPr>
        <w:t>Public Sector Performance Management</w:t>
      </w:r>
      <w:r>
        <w:rPr>
          <w:rFonts w:ascii="宋体" w:hAnsi="宋体" w:hint="eastAsia"/>
          <w:szCs w:val="21"/>
        </w:rPr>
        <w:t>）</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课程类型：</w:t>
      </w:r>
      <w:r>
        <w:rPr>
          <w:rFonts w:ascii="宋体" w:hAnsi="宋体" w:hint="eastAsia"/>
          <w:szCs w:val="21"/>
        </w:rPr>
        <w:t>学院平台课程（必修）</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课程学时：</w:t>
      </w:r>
      <w:r>
        <w:rPr>
          <w:rFonts w:ascii="宋体" w:hAnsi="宋体"/>
          <w:szCs w:val="21"/>
        </w:rPr>
        <w:t>54</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周学时：</w:t>
      </w:r>
      <w:r>
        <w:rPr>
          <w:rFonts w:ascii="宋体" w:hAnsi="宋体"/>
          <w:szCs w:val="21"/>
        </w:rPr>
        <w:t>3</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内容提要：</w:t>
      </w:r>
      <w:r>
        <w:rPr>
          <w:rFonts w:ascii="宋体" w:hAnsi="宋体" w:hint="eastAsia"/>
          <w:szCs w:val="21"/>
        </w:rPr>
        <w:t>本课程作为行政管理专业的选修课程之一，是专门研究公共部门特别是政府绩效管理的一门学科。本课程旨在阐述政府绩效管理的基本原理，着重探讨政府绩效评估的主体与客体、绩效评估指标体系的构建、政府绩效评估程序、政府绩效评估方法以及政府绩效评估结果的应用与绩效改进等内容，其目的是给学生提供一个有关公共部门绩效管理的基本知识框架。本课程教学目的是使学生全面了解公共部门绩效管理的基本知识，系统掌握政府绩效管理的基本理论、基本概念和基本方法，熟悉我国现行政府绩效管理的基本做法，把握政府绩效管理改革的现状、问题和发展趋势，使学生具有运用所学知识提出问题、分析问题和解决问题的能力。</w:t>
      </w:r>
    </w:p>
    <w:p w:rsidR="008F1023" w:rsidRDefault="008F1023" w:rsidP="00142E51">
      <w:pPr>
        <w:spacing w:line="400" w:lineRule="exact"/>
        <w:ind w:firstLineChars="200" w:firstLine="31680"/>
        <w:rPr>
          <w:rFonts w:ascii="宋体"/>
          <w:szCs w:val="21"/>
        </w:rPr>
      </w:pPr>
      <w:r>
        <w:rPr>
          <w:rFonts w:ascii="宋体" w:hAnsi="宋体" w:hint="eastAsia"/>
          <w:b/>
          <w:bCs/>
          <w:szCs w:val="21"/>
        </w:rPr>
        <w:t>先修课程：</w:t>
      </w:r>
      <w:r>
        <w:rPr>
          <w:rFonts w:ascii="宋体" w:hAnsi="宋体" w:hint="eastAsia"/>
          <w:bCs/>
          <w:szCs w:val="21"/>
        </w:rPr>
        <w:t>公共</w:t>
      </w:r>
      <w:r>
        <w:rPr>
          <w:rFonts w:ascii="宋体" w:hAnsi="宋体" w:hint="eastAsia"/>
          <w:szCs w:val="21"/>
        </w:rPr>
        <w:t>管理学、政府经济学</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课程教材：</w:t>
      </w:r>
      <w:r>
        <w:rPr>
          <w:rFonts w:ascii="宋体" w:hAnsi="宋体" w:hint="eastAsia"/>
          <w:szCs w:val="21"/>
        </w:rPr>
        <w:t>蔡立辉编著，《政府绩效评估》，中国人民大学出版社，</w:t>
      </w:r>
      <w:r>
        <w:rPr>
          <w:rFonts w:ascii="宋体" w:hAnsi="宋体"/>
          <w:szCs w:val="21"/>
        </w:rPr>
        <w:t>2012.4</w:t>
      </w:r>
      <w:r>
        <w:rPr>
          <w:rFonts w:ascii="宋体" w:hAnsi="宋体" w:hint="eastAsia"/>
          <w:szCs w:val="21"/>
        </w:rPr>
        <w:t>。</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参考书目：</w:t>
      </w:r>
    </w:p>
    <w:p w:rsidR="008F1023" w:rsidRDefault="008F1023" w:rsidP="00142E51">
      <w:pPr>
        <w:spacing w:line="400" w:lineRule="exact"/>
        <w:ind w:firstLine="482"/>
        <w:rPr>
          <w:rFonts w:ascii="宋体"/>
          <w:szCs w:val="21"/>
        </w:rPr>
      </w:pPr>
      <w:r>
        <w:rPr>
          <w:rFonts w:ascii="宋体" w:hAnsi="宋体"/>
          <w:szCs w:val="21"/>
        </w:rPr>
        <w:t>[1]</w:t>
      </w:r>
      <w:r>
        <w:rPr>
          <w:rFonts w:ascii="宋体" w:hAnsi="宋体" w:hint="eastAsia"/>
          <w:szCs w:val="21"/>
        </w:rPr>
        <w:t>《政府绩效评估：理论、方法与应用》，蔡立辉</w:t>
      </w:r>
      <w:r>
        <w:rPr>
          <w:rFonts w:ascii="宋体" w:hAnsi="宋体"/>
          <w:szCs w:val="21"/>
        </w:rPr>
        <w:t>,</w:t>
      </w:r>
      <w:r>
        <w:rPr>
          <w:rFonts w:ascii="宋体" w:hAnsi="宋体" w:hint="eastAsia"/>
          <w:szCs w:val="21"/>
        </w:rPr>
        <w:t>中国文化教育出版社，</w:t>
      </w:r>
      <w:r>
        <w:rPr>
          <w:rFonts w:ascii="宋体" w:hAnsi="宋体"/>
          <w:szCs w:val="21"/>
        </w:rPr>
        <w:t>2006</w:t>
      </w:r>
      <w:r>
        <w:rPr>
          <w:rFonts w:ascii="宋体" w:hAnsi="宋体" w:hint="eastAsia"/>
          <w:szCs w:val="21"/>
        </w:rPr>
        <w:t>年版。</w:t>
      </w:r>
    </w:p>
    <w:p w:rsidR="008F1023" w:rsidRDefault="008F1023" w:rsidP="00142E51">
      <w:pPr>
        <w:spacing w:line="400" w:lineRule="exact"/>
        <w:ind w:firstLine="482"/>
        <w:rPr>
          <w:rFonts w:ascii="宋体"/>
          <w:szCs w:val="21"/>
        </w:rPr>
      </w:pPr>
      <w:r>
        <w:rPr>
          <w:rFonts w:ascii="宋体" w:hAnsi="宋体"/>
          <w:szCs w:val="21"/>
        </w:rPr>
        <w:t>[2]</w:t>
      </w:r>
      <w:r>
        <w:rPr>
          <w:rFonts w:ascii="宋体" w:hAnsi="宋体" w:hint="eastAsia"/>
          <w:szCs w:val="21"/>
        </w:rPr>
        <w:t>《平衡计分卡：以测评推动绩效》，罗伯特</w:t>
      </w:r>
      <w:r>
        <w:rPr>
          <w:rFonts w:ascii="宋体" w:hAnsi="宋体"/>
          <w:szCs w:val="21"/>
        </w:rPr>
        <w:t>.</w:t>
      </w:r>
      <w:r>
        <w:rPr>
          <w:rFonts w:ascii="宋体" w:hAnsi="宋体" w:hint="eastAsia"/>
          <w:szCs w:val="21"/>
        </w:rPr>
        <w:t>卡普兰、大卫</w:t>
      </w:r>
      <w:r>
        <w:rPr>
          <w:rFonts w:ascii="宋体" w:hAnsi="宋体"/>
          <w:szCs w:val="21"/>
        </w:rPr>
        <w:t>.</w:t>
      </w:r>
      <w:r>
        <w:rPr>
          <w:rFonts w:ascii="宋体" w:hAnsi="宋体" w:hint="eastAsia"/>
          <w:szCs w:val="21"/>
        </w:rPr>
        <w:t>诺顿，中国人民大学出版社，</w:t>
      </w:r>
      <w:r>
        <w:rPr>
          <w:rFonts w:ascii="宋体" w:hAnsi="宋体"/>
          <w:szCs w:val="21"/>
        </w:rPr>
        <w:t>2004</w:t>
      </w:r>
      <w:r>
        <w:rPr>
          <w:rFonts w:ascii="宋体" w:hAnsi="宋体" w:hint="eastAsia"/>
          <w:szCs w:val="21"/>
        </w:rPr>
        <w:t>年版。</w:t>
      </w:r>
    </w:p>
    <w:p w:rsidR="008F1023" w:rsidRDefault="008F1023" w:rsidP="00142E51">
      <w:pPr>
        <w:spacing w:line="400" w:lineRule="exact"/>
        <w:ind w:firstLine="482"/>
        <w:rPr>
          <w:rFonts w:ascii="宋体"/>
          <w:szCs w:val="21"/>
        </w:rPr>
      </w:pPr>
      <w:r>
        <w:rPr>
          <w:rFonts w:ascii="宋体" w:hAnsi="宋体"/>
          <w:szCs w:val="21"/>
        </w:rPr>
        <w:t>[3]</w:t>
      </w:r>
      <w:r>
        <w:rPr>
          <w:rFonts w:ascii="宋体" w:hAnsi="宋体" w:hint="eastAsia"/>
          <w:szCs w:val="21"/>
        </w:rPr>
        <w:t>《政府绩效管理：制度、战略与方法》，刘旭涛，机械工业出版社，</w:t>
      </w:r>
      <w:r>
        <w:rPr>
          <w:rFonts w:ascii="宋体" w:hAnsi="宋体"/>
          <w:szCs w:val="21"/>
        </w:rPr>
        <w:t>2003</w:t>
      </w:r>
      <w:r>
        <w:rPr>
          <w:rFonts w:ascii="宋体" w:hAnsi="宋体" w:hint="eastAsia"/>
          <w:szCs w:val="21"/>
        </w:rPr>
        <w:t>年版。</w:t>
      </w:r>
    </w:p>
    <w:p w:rsidR="008F1023" w:rsidRDefault="008F1023" w:rsidP="00142E51">
      <w:pPr>
        <w:spacing w:line="400" w:lineRule="exact"/>
        <w:ind w:firstLine="482"/>
        <w:rPr>
          <w:rFonts w:ascii="宋体"/>
          <w:szCs w:val="21"/>
        </w:rPr>
      </w:pPr>
      <w:r>
        <w:rPr>
          <w:rFonts w:ascii="宋体" w:hAnsi="宋体"/>
          <w:szCs w:val="21"/>
        </w:rPr>
        <w:t>[4]</w:t>
      </w:r>
      <w:r>
        <w:rPr>
          <w:rFonts w:ascii="宋体" w:hAnsi="宋体" w:hint="eastAsia"/>
          <w:szCs w:val="21"/>
        </w:rPr>
        <w:t>《公共部门绩效管理》，卓越</w:t>
      </w:r>
      <w:r>
        <w:rPr>
          <w:rFonts w:ascii="宋体" w:hAnsi="宋体"/>
          <w:szCs w:val="21"/>
        </w:rPr>
        <w:t>,</w:t>
      </w:r>
      <w:r>
        <w:rPr>
          <w:rFonts w:ascii="宋体" w:hAnsi="宋体" w:hint="eastAsia"/>
          <w:szCs w:val="21"/>
        </w:rPr>
        <w:t>中国人民大学出版社，</w:t>
      </w:r>
      <w:r>
        <w:rPr>
          <w:rFonts w:ascii="宋体" w:hAnsi="宋体"/>
          <w:szCs w:val="21"/>
        </w:rPr>
        <w:t>2004</w:t>
      </w:r>
      <w:r>
        <w:rPr>
          <w:rFonts w:ascii="宋体" w:hAnsi="宋体" w:hint="eastAsia"/>
          <w:szCs w:val="21"/>
        </w:rPr>
        <w:t>年版。</w:t>
      </w:r>
    </w:p>
    <w:p w:rsidR="008F1023" w:rsidRDefault="008F1023" w:rsidP="00142E51">
      <w:pPr>
        <w:spacing w:line="400" w:lineRule="exact"/>
        <w:ind w:firstLine="482"/>
        <w:rPr>
          <w:rFonts w:ascii="宋体"/>
          <w:szCs w:val="21"/>
        </w:rPr>
      </w:pPr>
      <w:r>
        <w:rPr>
          <w:rFonts w:ascii="宋体" w:hAnsi="宋体"/>
          <w:szCs w:val="21"/>
        </w:rPr>
        <w:t>[5]</w:t>
      </w:r>
      <w:r>
        <w:rPr>
          <w:rFonts w:ascii="宋体" w:hAnsi="宋体" w:hint="eastAsia"/>
          <w:szCs w:val="21"/>
        </w:rPr>
        <w:t>《公共部门绩效管理</w:t>
      </w:r>
      <w:r>
        <w:rPr>
          <w:rFonts w:ascii="宋体" w:hAnsi="宋体"/>
          <w:szCs w:val="21"/>
        </w:rPr>
        <w:t xml:space="preserve"> —— </w:t>
      </w:r>
      <w:r>
        <w:rPr>
          <w:rFonts w:ascii="宋体" w:hAnsi="宋体" w:hint="eastAsia"/>
          <w:szCs w:val="21"/>
        </w:rPr>
        <w:t>迎接效能革命的挑战》，胡税根</w:t>
      </w:r>
      <w:r>
        <w:rPr>
          <w:rFonts w:ascii="宋体" w:hAnsi="宋体"/>
          <w:szCs w:val="21"/>
        </w:rPr>
        <w:t>,</w:t>
      </w:r>
      <w:r>
        <w:rPr>
          <w:rFonts w:ascii="宋体" w:hAnsi="宋体" w:hint="eastAsia"/>
          <w:szCs w:val="21"/>
        </w:rPr>
        <w:t>浙江大学出版社，</w:t>
      </w:r>
      <w:r>
        <w:rPr>
          <w:rFonts w:ascii="宋体" w:hAnsi="宋体"/>
          <w:szCs w:val="21"/>
        </w:rPr>
        <w:t>2005</w:t>
      </w:r>
      <w:r>
        <w:rPr>
          <w:rFonts w:ascii="宋体" w:hAnsi="宋体" w:hint="eastAsia"/>
          <w:szCs w:val="21"/>
        </w:rPr>
        <w:t>年版。</w:t>
      </w:r>
    </w:p>
    <w:p w:rsidR="008F1023" w:rsidRDefault="008F1023" w:rsidP="00142E51">
      <w:pPr>
        <w:spacing w:line="400" w:lineRule="exact"/>
        <w:ind w:firstLine="482"/>
        <w:rPr>
          <w:rFonts w:ascii="宋体"/>
          <w:szCs w:val="21"/>
        </w:rPr>
      </w:pPr>
      <w:r>
        <w:rPr>
          <w:rFonts w:ascii="宋体" w:hAnsi="宋体"/>
          <w:szCs w:val="21"/>
        </w:rPr>
        <w:t>[6]</w:t>
      </w:r>
      <w:r>
        <w:rPr>
          <w:rFonts w:ascii="宋体" w:hAnsi="宋体" w:hint="eastAsia"/>
          <w:szCs w:val="21"/>
        </w:rPr>
        <w:t>《政府绩效评估：理论与实务》，范柏乃著</w:t>
      </w:r>
      <w:r>
        <w:rPr>
          <w:rFonts w:ascii="宋体" w:hAnsi="宋体"/>
          <w:szCs w:val="21"/>
        </w:rPr>
        <w:t>,</w:t>
      </w:r>
      <w:r>
        <w:rPr>
          <w:rFonts w:ascii="宋体" w:hAnsi="宋体" w:hint="eastAsia"/>
          <w:szCs w:val="21"/>
        </w:rPr>
        <w:t>人民出版社，</w:t>
      </w:r>
      <w:r>
        <w:rPr>
          <w:rFonts w:ascii="宋体" w:hAnsi="宋体"/>
          <w:szCs w:val="21"/>
        </w:rPr>
        <w:t>2005</w:t>
      </w:r>
      <w:r>
        <w:rPr>
          <w:rFonts w:ascii="宋体" w:hAnsi="宋体" w:hint="eastAsia"/>
          <w:szCs w:val="21"/>
        </w:rPr>
        <w:t>年版</w:t>
      </w:r>
      <w:r>
        <w:rPr>
          <w:rFonts w:ascii="宋体" w:hAnsi="宋体"/>
          <w:szCs w:val="21"/>
        </w:rPr>
        <w:t xml:space="preserve"> </w:t>
      </w:r>
      <w:r>
        <w:rPr>
          <w:rFonts w:ascii="宋体" w:hAnsi="宋体" w:hint="eastAsia"/>
          <w:szCs w:val="21"/>
        </w:rPr>
        <w:t>。</w:t>
      </w:r>
      <w:bookmarkEnd w:id="51"/>
    </w:p>
    <w:p w:rsidR="008F1023" w:rsidRDefault="008F1023" w:rsidP="00142E51">
      <w:pPr>
        <w:spacing w:line="400" w:lineRule="exact"/>
        <w:jc w:val="center"/>
        <w:rPr>
          <w:rFonts w:ascii="宋体"/>
          <w:b/>
          <w:bCs/>
          <w:szCs w:val="21"/>
        </w:rPr>
      </w:pPr>
    </w:p>
    <w:p w:rsidR="008F1023" w:rsidRDefault="008F1023" w:rsidP="00142E51">
      <w:pPr>
        <w:spacing w:line="400" w:lineRule="exact"/>
        <w:jc w:val="center"/>
        <w:rPr>
          <w:rFonts w:ascii="宋体"/>
          <w:b/>
          <w:bCs/>
          <w:szCs w:val="21"/>
        </w:rPr>
      </w:pPr>
      <w:r>
        <w:rPr>
          <w:rFonts w:ascii="宋体" w:hAnsi="宋体" w:hint="eastAsia"/>
          <w:b/>
          <w:bCs/>
          <w:szCs w:val="21"/>
        </w:rPr>
        <w:t>《电子政务》课程简介</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课程代号：</w:t>
      </w:r>
      <w:r>
        <w:rPr>
          <w:rFonts w:ascii="宋体" w:hAnsi="宋体" w:cs="仿宋_GB2312"/>
          <w:szCs w:val="21"/>
        </w:rPr>
        <w:t>32032411</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课程名称：</w:t>
      </w:r>
      <w:r>
        <w:rPr>
          <w:rFonts w:ascii="宋体" w:hAnsi="宋体" w:hint="eastAsia"/>
          <w:szCs w:val="21"/>
        </w:rPr>
        <w:t>电子政务（</w:t>
      </w:r>
      <w:r>
        <w:rPr>
          <w:rFonts w:ascii="宋体" w:hAnsi="宋体"/>
          <w:color w:val="000000"/>
          <w:szCs w:val="21"/>
          <w:shd w:val="clear" w:color="auto" w:fill="FFFFFF"/>
        </w:rPr>
        <w:t>electronic government</w:t>
      </w:r>
      <w:r>
        <w:rPr>
          <w:rFonts w:ascii="宋体" w:hAnsi="宋体" w:hint="eastAsia"/>
          <w:color w:val="000000"/>
          <w:szCs w:val="21"/>
          <w:shd w:val="clear" w:color="auto" w:fill="FFFFFF"/>
        </w:rPr>
        <w:t>）</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课程类型：</w:t>
      </w:r>
      <w:r>
        <w:rPr>
          <w:rFonts w:ascii="宋体" w:hAnsi="宋体" w:hint="eastAsia"/>
          <w:szCs w:val="21"/>
        </w:rPr>
        <w:t>学院平台课程（必修）</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课程学时：</w:t>
      </w:r>
      <w:r>
        <w:rPr>
          <w:rFonts w:ascii="宋体" w:hAnsi="宋体"/>
          <w:szCs w:val="21"/>
        </w:rPr>
        <w:t>54</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周学时：</w:t>
      </w:r>
      <w:r>
        <w:rPr>
          <w:rFonts w:ascii="宋体" w:hAnsi="宋体"/>
          <w:szCs w:val="21"/>
        </w:rPr>
        <w:t>3</w:t>
      </w:r>
      <w:r>
        <w:rPr>
          <w:rFonts w:ascii="宋体" w:hAnsi="宋体" w:hint="eastAsia"/>
          <w:szCs w:val="21"/>
        </w:rPr>
        <w:t>学时</w:t>
      </w:r>
    </w:p>
    <w:p w:rsidR="008F1023" w:rsidRDefault="008F1023" w:rsidP="00142E51">
      <w:pPr>
        <w:shd w:val="solid" w:color="FFFFFF" w:fill="auto"/>
        <w:autoSpaceDN w:val="0"/>
        <w:spacing w:line="400" w:lineRule="exact"/>
        <w:ind w:firstLineChars="200" w:firstLine="31680"/>
        <w:rPr>
          <w:rFonts w:ascii="宋体"/>
          <w:szCs w:val="21"/>
        </w:rPr>
      </w:pPr>
      <w:r>
        <w:rPr>
          <w:rFonts w:ascii="宋体" w:hAnsi="宋体" w:hint="eastAsia"/>
          <w:b/>
          <w:bCs/>
          <w:szCs w:val="21"/>
        </w:rPr>
        <w:t>内容提要：</w:t>
      </w:r>
      <w:r>
        <w:rPr>
          <w:rFonts w:ascii="宋体" w:hAnsi="宋体" w:hint="eastAsia"/>
          <w:szCs w:val="21"/>
        </w:rPr>
        <w:t>本课程作为行政管理专业和劳动与社会保障专业的必修课程之一，是一门综合性、实践性很强的新兴学科，是当代各国信息化建设的重点，是促进行政体制改革，提高行政效率，实行政务公开的有效途径。通过该课程的学习，学生可以了解电子政务基本知识和运用电子政务的基本技能，了解电子政务的一般流程和简单应用，熟悉电子政务的基本架构和功能，并对开展电子政务可能涉及的相关问题有一个比较完整的理解。</w:t>
      </w:r>
    </w:p>
    <w:p w:rsidR="008F1023" w:rsidRDefault="008F1023" w:rsidP="00142E51">
      <w:pPr>
        <w:spacing w:line="400" w:lineRule="exact"/>
        <w:ind w:firstLineChars="200" w:firstLine="31680"/>
        <w:rPr>
          <w:rFonts w:ascii="宋体"/>
          <w:szCs w:val="21"/>
        </w:rPr>
      </w:pPr>
      <w:r>
        <w:rPr>
          <w:rFonts w:ascii="宋体" w:hAnsi="宋体" w:hint="eastAsia"/>
          <w:b/>
          <w:bCs/>
          <w:szCs w:val="21"/>
        </w:rPr>
        <w:t>先修课程：《</w:t>
      </w:r>
      <w:r>
        <w:rPr>
          <w:rFonts w:ascii="宋体" w:hAnsi="宋体" w:hint="eastAsia"/>
          <w:szCs w:val="21"/>
        </w:rPr>
        <w:t>管理学原理》、《公共管理学》、《计算机实基础》</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课程教材：</w:t>
      </w:r>
      <w:r>
        <w:rPr>
          <w:rFonts w:ascii="宋体" w:hAnsi="宋体" w:hint="eastAsia"/>
          <w:szCs w:val="21"/>
        </w:rPr>
        <w:t>《电子政务概论》，李栗燕，华中科技大学出版社，</w:t>
      </w:r>
      <w:r>
        <w:rPr>
          <w:rFonts w:ascii="宋体" w:hAnsi="宋体"/>
          <w:szCs w:val="21"/>
        </w:rPr>
        <w:t>2013</w:t>
      </w:r>
      <w:r>
        <w:rPr>
          <w:rFonts w:ascii="宋体" w:hAnsi="宋体" w:hint="eastAsia"/>
          <w:szCs w:val="21"/>
        </w:rPr>
        <w:t>年版。</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参考书目：</w:t>
      </w:r>
    </w:p>
    <w:p w:rsidR="008F1023" w:rsidRDefault="008F1023" w:rsidP="00142E51">
      <w:pPr>
        <w:widowControl/>
        <w:shd w:val="clear" w:color="auto" w:fill="FFFFFF"/>
        <w:spacing w:line="400" w:lineRule="exact"/>
        <w:ind w:firstLineChars="200" w:firstLine="31680"/>
        <w:rPr>
          <w:rFonts w:ascii="宋体"/>
          <w:szCs w:val="21"/>
        </w:rPr>
      </w:pPr>
      <w:r>
        <w:rPr>
          <w:rFonts w:ascii="宋体" w:hAnsi="宋体"/>
          <w:szCs w:val="21"/>
        </w:rPr>
        <w:t>1.</w:t>
      </w:r>
      <w:r>
        <w:rPr>
          <w:rFonts w:ascii="宋体" w:hAnsi="宋体" w:hint="eastAsia"/>
          <w:szCs w:val="21"/>
        </w:rPr>
        <w:t>《电子政务理论与应用》，吕晓阳，清华大学出版社，</w:t>
      </w:r>
      <w:r>
        <w:rPr>
          <w:rFonts w:ascii="宋体" w:hAnsi="宋体"/>
          <w:szCs w:val="21"/>
        </w:rPr>
        <w:t>2010</w:t>
      </w:r>
      <w:r>
        <w:rPr>
          <w:rFonts w:ascii="宋体" w:hAnsi="宋体" w:hint="eastAsia"/>
          <w:szCs w:val="21"/>
        </w:rPr>
        <w:t>年版。</w:t>
      </w:r>
    </w:p>
    <w:p w:rsidR="008F1023" w:rsidRDefault="008F1023" w:rsidP="00142E51">
      <w:pPr>
        <w:widowControl/>
        <w:shd w:val="clear" w:color="auto" w:fill="FFFFFF"/>
        <w:spacing w:line="400" w:lineRule="exact"/>
        <w:ind w:firstLineChars="200" w:firstLine="31680"/>
        <w:rPr>
          <w:rFonts w:ascii="宋体"/>
          <w:szCs w:val="21"/>
        </w:rPr>
      </w:pPr>
      <w:r>
        <w:rPr>
          <w:rFonts w:ascii="宋体" w:hAnsi="宋体"/>
          <w:szCs w:val="21"/>
        </w:rPr>
        <w:t>2.</w:t>
      </w:r>
      <w:r>
        <w:rPr>
          <w:rFonts w:ascii="宋体" w:hAnsi="宋体" w:hint="eastAsia"/>
          <w:szCs w:val="21"/>
        </w:rPr>
        <w:t>《电子政务导论》，张基温，人民邮电出版社，</w:t>
      </w:r>
      <w:r>
        <w:rPr>
          <w:rFonts w:ascii="宋体" w:hAnsi="宋体"/>
          <w:szCs w:val="21"/>
        </w:rPr>
        <w:t>2008</w:t>
      </w:r>
      <w:r>
        <w:rPr>
          <w:rFonts w:ascii="宋体" w:hAnsi="宋体" w:hint="eastAsia"/>
          <w:szCs w:val="21"/>
        </w:rPr>
        <w:t>年版。</w:t>
      </w:r>
    </w:p>
    <w:p w:rsidR="008F1023" w:rsidRDefault="008F1023" w:rsidP="00142E51">
      <w:pPr>
        <w:widowControl/>
        <w:shd w:val="clear" w:color="auto" w:fill="FFFFFF"/>
        <w:spacing w:line="400" w:lineRule="exact"/>
        <w:ind w:firstLineChars="200" w:firstLine="31680"/>
        <w:rPr>
          <w:rFonts w:ascii="宋体"/>
          <w:szCs w:val="21"/>
        </w:rPr>
      </w:pPr>
      <w:r>
        <w:rPr>
          <w:rFonts w:ascii="宋体" w:hAnsi="宋体"/>
          <w:szCs w:val="21"/>
        </w:rPr>
        <w:t>3.</w:t>
      </w:r>
      <w:r>
        <w:rPr>
          <w:rFonts w:ascii="宋体" w:hAnsi="宋体" w:hint="eastAsia"/>
          <w:szCs w:val="21"/>
        </w:rPr>
        <w:t>《电子政务理论与方法》，金江军，中国人民大学出版社，</w:t>
      </w:r>
      <w:r>
        <w:rPr>
          <w:rFonts w:ascii="宋体" w:hAnsi="宋体"/>
          <w:szCs w:val="21"/>
        </w:rPr>
        <w:t>2013</w:t>
      </w:r>
      <w:r>
        <w:rPr>
          <w:rFonts w:ascii="宋体" w:hAnsi="宋体" w:hint="eastAsia"/>
          <w:szCs w:val="21"/>
        </w:rPr>
        <w:t>年版。</w:t>
      </w:r>
    </w:p>
    <w:p w:rsidR="008F1023" w:rsidRDefault="008F1023" w:rsidP="00142E51">
      <w:pPr>
        <w:widowControl/>
        <w:shd w:val="clear" w:color="auto" w:fill="FFFFFF"/>
        <w:spacing w:line="400" w:lineRule="exact"/>
        <w:ind w:firstLineChars="200" w:firstLine="31680"/>
        <w:rPr>
          <w:rFonts w:ascii="宋体"/>
          <w:szCs w:val="21"/>
        </w:rPr>
      </w:pPr>
      <w:r>
        <w:rPr>
          <w:rFonts w:ascii="宋体" w:hAnsi="宋体"/>
          <w:szCs w:val="21"/>
        </w:rPr>
        <w:t>4.</w:t>
      </w:r>
      <w:r>
        <w:rPr>
          <w:rFonts w:ascii="宋体" w:hAnsi="宋体" w:hint="eastAsia"/>
          <w:szCs w:val="21"/>
        </w:rPr>
        <w:t>《电子政务》，吴爱民，中国人民大学出版社，</w:t>
      </w:r>
      <w:r>
        <w:rPr>
          <w:rFonts w:ascii="宋体" w:hAnsi="宋体"/>
          <w:szCs w:val="21"/>
        </w:rPr>
        <w:t>2013</w:t>
      </w:r>
      <w:r>
        <w:rPr>
          <w:rFonts w:ascii="宋体" w:hAnsi="宋体" w:hint="eastAsia"/>
          <w:szCs w:val="21"/>
        </w:rPr>
        <w:t>年版。</w:t>
      </w:r>
    </w:p>
    <w:p w:rsidR="008F1023" w:rsidRDefault="008F1023" w:rsidP="00142E51">
      <w:pPr>
        <w:widowControl/>
        <w:shd w:val="clear" w:color="auto" w:fill="FFFFFF"/>
        <w:spacing w:line="400" w:lineRule="exact"/>
        <w:ind w:firstLineChars="200" w:firstLine="31680"/>
        <w:rPr>
          <w:rFonts w:ascii="宋体"/>
          <w:szCs w:val="21"/>
        </w:rPr>
      </w:pPr>
      <w:r>
        <w:rPr>
          <w:rFonts w:ascii="宋体" w:hAnsi="宋体"/>
          <w:szCs w:val="21"/>
        </w:rPr>
        <w:t>[5]</w:t>
      </w:r>
      <w:r>
        <w:rPr>
          <w:rFonts w:ascii="宋体" w:hAnsi="宋体" w:hint="eastAsia"/>
          <w:szCs w:val="21"/>
        </w:rPr>
        <w:t>《电子政务概论》，徐双敏，武汉大学出版社，</w:t>
      </w:r>
      <w:r>
        <w:rPr>
          <w:rFonts w:ascii="宋体" w:hAnsi="宋体"/>
          <w:szCs w:val="21"/>
        </w:rPr>
        <w:t>2009</w:t>
      </w:r>
      <w:r>
        <w:rPr>
          <w:rFonts w:ascii="宋体" w:hAnsi="宋体" w:hint="eastAsia"/>
          <w:szCs w:val="21"/>
        </w:rPr>
        <w:t>年版。</w:t>
      </w:r>
    </w:p>
    <w:p w:rsidR="008F1023" w:rsidRDefault="008F1023" w:rsidP="00142E51">
      <w:pPr>
        <w:spacing w:line="400" w:lineRule="exact"/>
        <w:jc w:val="center"/>
        <w:rPr>
          <w:rFonts w:ascii="宋体"/>
          <w:b/>
          <w:bCs/>
          <w:szCs w:val="21"/>
        </w:rPr>
      </w:pPr>
    </w:p>
    <w:p w:rsidR="008F1023" w:rsidRDefault="008F1023" w:rsidP="00142E51">
      <w:pPr>
        <w:spacing w:line="400" w:lineRule="exact"/>
        <w:jc w:val="center"/>
        <w:rPr>
          <w:rFonts w:ascii="宋体"/>
          <w:b/>
          <w:bCs/>
          <w:szCs w:val="21"/>
        </w:rPr>
      </w:pPr>
      <w:bookmarkStart w:id="52" w:name="_Hlk499556545"/>
    </w:p>
    <w:p w:rsidR="008F1023" w:rsidRDefault="008F1023" w:rsidP="00142E51">
      <w:pPr>
        <w:spacing w:line="400" w:lineRule="exact"/>
        <w:jc w:val="center"/>
        <w:rPr>
          <w:rFonts w:ascii="宋体"/>
          <w:b/>
          <w:bCs/>
          <w:szCs w:val="21"/>
        </w:rPr>
      </w:pPr>
    </w:p>
    <w:p w:rsidR="008F1023" w:rsidRDefault="008F1023" w:rsidP="00142E51">
      <w:pPr>
        <w:spacing w:line="400" w:lineRule="exact"/>
        <w:jc w:val="center"/>
        <w:rPr>
          <w:rFonts w:ascii="宋体"/>
          <w:b/>
          <w:bCs/>
          <w:szCs w:val="21"/>
        </w:rPr>
      </w:pPr>
      <w:r>
        <w:rPr>
          <w:rFonts w:ascii="宋体" w:hAnsi="宋体" w:hint="eastAsia"/>
          <w:b/>
          <w:bCs/>
          <w:szCs w:val="21"/>
        </w:rPr>
        <w:t>《公共危机管理》课程简介</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课程代号：</w:t>
      </w:r>
      <w:r>
        <w:rPr>
          <w:rFonts w:ascii="宋体" w:hAnsi="宋体" w:cs="仿宋_GB2312"/>
          <w:szCs w:val="21"/>
        </w:rPr>
        <w:t>32032412</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课程名称：</w:t>
      </w:r>
      <w:r>
        <w:rPr>
          <w:rFonts w:ascii="宋体" w:hAnsi="宋体" w:hint="eastAsia"/>
          <w:szCs w:val="21"/>
        </w:rPr>
        <w:t>公共危机管理（</w:t>
      </w:r>
      <w:r>
        <w:rPr>
          <w:rFonts w:ascii="宋体" w:hAnsi="宋体"/>
          <w:szCs w:val="21"/>
        </w:rPr>
        <w:t>Public Crisis Management</w:t>
      </w:r>
      <w:r>
        <w:rPr>
          <w:rFonts w:ascii="宋体" w:hAnsi="宋体" w:hint="eastAsia"/>
          <w:szCs w:val="21"/>
        </w:rPr>
        <w:t>）</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课程类型：</w:t>
      </w:r>
      <w:r>
        <w:rPr>
          <w:rFonts w:ascii="宋体" w:hAnsi="宋体" w:hint="eastAsia"/>
          <w:szCs w:val="21"/>
        </w:rPr>
        <w:t>学院平台课程（必修）</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课程学时：</w:t>
      </w:r>
      <w:r>
        <w:rPr>
          <w:rFonts w:ascii="宋体" w:hAnsi="宋体"/>
          <w:szCs w:val="21"/>
        </w:rPr>
        <w:t>36</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周学时：</w:t>
      </w:r>
      <w:r>
        <w:rPr>
          <w:rFonts w:ascii="宋体" w:hAnsi="宋体"/>
          <w:szCs w:val="21"/>
        </w:rPr>
        <w:t>4</w:t>
      </w:r>
      <w:r>
        <w:rPr>
          <w:rFonts w:ascii="宋体" w:hAnsi="宋体" w:hint="eastAsia"/>
          <w:szCs w:val="21"/>
        </w:rPr>
        <w:t>学时（</w:t>
      </w:r>
      <w:r>
        <w:rPr>
          <w:rFonts w:ascii="宋体" w:hAnsi="宋体"/>
          <w:szCs w:val="21"/>
        </w:rPr>
        <w:t>10-18</w:t>
      </w:r>
      <w:r>
        <w:rPr>
          <w:rFonts w:ascii="宋体" w:hAnsi="宋体" w:hint="eastAsia"/>
          <w:szCs w:val="21"/>
        </w:rPr>
        <w:t>周）</w:t>
      </w:r>
    </w:p>
    <w:p w:rsidR="008F1023" w:rsidRDefault="008F1023" w:rsidP="00142E51">
      <w:pPr>
        <w:spacing w:line="400" w:lineRule="exact"/>
        <w:ind w:firstLineChars="200" w:firstLine="31680"/>
        <w:rPr>
          <w:rFonts w:ascii="宋体"/>
          <w:szCs w:val="21"/>
        </w:rPr>
      </w:pPr>
      <w:r>
        <w:rPr>
          <w:rFonts w:ascii="宋体" w:hAnsi="宋体" w:hint="eastAsia"/>
          <w:b/>
          <w:bCs/>
          <w:szCs w:val="21"/>
        </w:rPr>
        <w:t>内容提要：</w:t>
      </w:r>
      <w:r>
        <w:rPr>
          <w:rFonts w:ascii="宋体" w:hAnsi="宋体" w:hint="eastAsia"/>
          <w:szCs w:val="21"/>
        </w:rPr>
        <w:t>本课程作为行政管理专业的专业限选课程之一，是专门研究公共危机演变、应对行为及其规律的一门学科。本课程侧重于研究解决以政府为主体公共部门在对外交往和对内管理中处于危险和困难境地的问题，即政府主体在公共危机事件产生、发展过程中，为减少、消除危机的危害，根据危机管理计划和程序而对危机直接采取的对策及管理活动。本课程力图比较系统地梳理公共危机基础知识、风险管理与减缓、应急准备、预测预警、应急响应、危机恢复、应急沟通与舆情引导、社会动员、协调与合作、救灾捐赠等知识，其目的是给学生提供一个有关公共危机管理规律的基本知识框架。本课程教学目的是使学生全面了解公共危机管理的基本知识，系统掌握公共危机管理的基本理论、基本概念和基本方法，了解我国公共危机管理实践与其他国家的异同，把握公共危机管理改革的现状、问题和发展趋势，使学生具有运用所学知识提出问题、分析问题和解决问题的能力。</w:t>
      </w:r>
    </w:p>
    <w:p w:rsidR="008F1023" w:rsidRDefault="008F1023" w:rsidP="00142E51">
      <w:pPr>
        <w:spacing w:line="400" w:lineRule="exact"/>
        <w:ind w:firstLineChars="200" w:firstLine="31680"/>
        <w:rPr>
          <w:rFonts w:ascii="宋体"/>
          <w:szCs w:val="21"/>
        </w:rPr>
      </w:pPr>
      <w:r>
        <w:rPr>
          <w:rFonts w:ascii="宋体" w:hAnsi="宋体" w:hint="eastAsia"/>
          <w:b/>
          <w:bCs/>
          <w:szCs w:val="21"/>
        </w:rPr>
        <w:t>先修课程：</w:t>
      </w:r>
      <w:r>
        <w:rPr>
          <w:rFonts w:ascii="宋体" w:hAnsi="宋体" w:hint="eastAsia"/>
          <w:szCs w:val="21"/>
        </w:rPr>
        <w:t>管理学原理、公共管理学</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课程教材：</w:t>
      </w:r>
      <w:r>
        <w:rPr>
          <w:rFonts w:ascii="宋体" w:hAnsi="宋体" w:hint="eastAsia"/>
          <w:szCs w:val="21"/>
        </w:rPr>
        <w:t>《公共危机管理概论》，王宏伟编著，中国人民大学出版社，</w:t>
      </w:r>
      <w:r>
        <w:rPr>
          <w:rFonts w:ascii="宋体" w:hAnsi="宋体"/>
          <w:szCs w:val="21"/>
        </w:rPr>
        <w:t>2016.1</w:t>
      </w:r>
      <w:r>
        <w:rPr>
          <w:rFonts w:ascii="宋体" w:hAnsi="宋体" w:hint="eastAsia"/>
          <w:szCs w:val="21"/>
        </w:rPr>
        <w:t>。</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参考书目：</w:t>
      </w:r>
    </w:p>
    <w:p w:rsidR="008F1023" w:rsidRDefault="008F1023" w:rsidP="00142E51">
      <w:pPr>
        <w:spacing w:line="400" w:lineRule="exact"/>
        <w:ind w:firstLine="480"/>
        <w:rPr>
          <w:rFonts w:ascii="宋体"/>
          <w:szCs w:val="21"/>
        </w:rPr>
      </w:pPr>
      <w:r>
        <w:rPr>
          <w:rFonts w:ascii="宋体" w:hAnsi="宋体"/>
          <w:szCs w:val="21"/>
        </w:rPr>
        <w:t>[1]</w:t>
      </w:r>
      <w:r>
        <w:rPr>
          <w:rFonts w:ascii="宋体" w:hAnsi="宋体" w:hint="eastAsia"/>
          <w:szCs w:val="21"/>
        </w:rPr>
        <w:t>《公共危机与应急管理概论》，</w:t>
      </w:r>
      <w:r>
        <w:rPr>
          <w:rFonts w:ascii="宋体" w:hAnsi="宋体"/>
          <w:szCs w:val="21"/>
        </w:rPr>
        <w:t>[</w:t>
      </w:r>
      <w:r>
        <w:rPr>
          <w:rFonts w:ascii="宋体" w:hAnsi="宋体" w:hint="eastAsia"/>
          <w:szCs w:val="21"/>
        </w:rPr>
        <w:t>美</w:t>
      </w:r>
      <w:r>
        <w:rPr>
          <w:rFonts w:ascii="宋体" w:hAnsi="宋体"/>
          <w:szCs w:val="21"/>
        </w:rPr>
        <w:t>]</w:t>
      </w:r>
      <w:r>
        <w:rPr>
          <w:rFonts w:ascii="宋体" w:hAnsi="宋体" w:hint="eastAsia"/>
          <w:szCs w:val="21"/>
        </w:rPr>
        <w:t>迈克尔·</w:t>
      </w:r>
      <w:r>
        <w:rPr>
          <w:rFonts w:ascii="宋体" w:hAnsi="宋体"/>
          <w:szCs w:val="21"/>
        </w:rPr>
        <w:t>K</w:t>
      </w:r>
      <w:r>
        <w:rPr>
          <w:rFonts w:ascii="宋体" w:hAnsi="宋体" w:hint="eastAsia"/>
          <w:szCs w:val="21"/>
        </w:rPr>
        <w:t>·林德尔，中国人民大学出版社</w:t>
      </w:r>
      <w:r>
        <w:rPr>
          <w:rFonts w:ascii="宋体" w:hAnsi="宋体"/>
          <w:szCs w:val="21"/>
        </w:rPr>
        <w:t>2016</w:t>
      </w:r>
      <w:r>
        <w:rPr>
          <w:rFonts w:ascii="宋体" w:hAnsi="宋体" w:hint="eastAsia"/>
          <w:szCs w:val="21"/>
        </w:rPr>
        <w:t>年版。</w:t>
      </w:r>
    </w:p>
    <w:p w:rsidR="008F1023" w:rsidRDefault="008F1023" w:rsidP="00142E51">
      <w:pPr>
        <w:spacing w:line="400" w:lineRule="exact"/>
        <w:ind w:firstLine="480"/>
        <w:rPr>
          <w:rFonts w:ascii="宋体"/>
          <w:szCs w:val="21"/>
        </w:rPr>
      </w:pPr>
      <w:r>
        <w:rPr>
          <w:rFonts w:ascii="宋体" w:hAnsi="宋体"/>
          <w:szCs w:val="21"/>
        </w:rPr>
        <w:t>[2]</w:t>
      </w:r>
      <w:r>
        <w:rPr>
          <w:rFonts w:ascii="宋体" w:hAnsi="宋体" w:hint="eastAsia"/>
          <w:szCs w:val="21"/>
        </w:rPr>
        <w:t>《公共危机管理与社会风险评价》，肖群鹰，社会科学文献出版社，</w:t>
      </w:r>
      <w:r>
        <w:rPr>
          <w:rFonts w:ascii="宋体" w:hAnsi="宋体"/>
          <w:szCs w:val="21"/>
        </w:rPr>
        <w:t>2013</w:t>
      </w:r>
      <w:r>
        <w:rPr>
          <w:rFonts w:ascii="宋体" w:hAnsi="宋体" w:hint="eastAsia"/>
          <w:szCs w:val="21"/>
        </w:rPr>
        <w:t>年版。</w:t>
      </w:r>
    </w:p>
    <w:p w:rsidR="008F1023" w:rsidRDefault="008F1023" w:rsidP="00142E51">
      <w:pPr>
        <w:spacing w:line="400" w:lineRule="exact"/>
        <w:ind w:firstLine="480"/>
        <w:rPr>
          <w:rFonts w:ascii="宋体"/>
          <w:szCs w:val="21"/>
        </w:rPr>
      </w:pPr>
      <w:r>
        <w:rPr>
          <w:rFonts w:ascii="宋体" w:hAnsi="宋体"/>
          <w:szCs w:val="21"/>
        </w:rPr>
        <w:t>[3]</w:t>
      </w:r>
      <w:r>
        <w:rPr>
          <w:rFonts w:ascii="宋体" w:hAnsi="宋体" w:hint="eastAsia"/>
          <w:szCs w:val="21"/>
        </w:rPr>
        <w:t>《公共危机管理通论》，胡税根，浙江大学出版社，</w:t>
      </w:r>
      <w:r>
        <w:rPr>
          <w:rFonts w:ascii="宋体" w:hAnsi="宋体"/>
          <w:szCs w:val="21"/>
        </w:rPr>
        <w:t>2009</w:t>
      </w:r>
      <w:r>
        <w:rPr>
          <w:rFonts w:ascii="宋体" w:hAnsi="宋体" w:hint="eastAsia"/>
          <w:szCs w:val="21"/>
        </w:rPr>
        <w:t>年版。</w:t>
      </w:r>
    </w:p>
    <w:p w:rsidR="008F1023" w:rsidRDefault="008F1023" w:rsidP="00142E51">
      <w:pPr>
        <w:spacing w:line="400" w:lineRule="exact"/>
        <w:ind w:firstLine="480"/>
        <w:rPr>
          <w:rFonts w:ascii="宋体"/>
          <w:szCs w:val="21"/>
        </w:rPr>
      </w:pPr>
      <w:r>
        <w:rPr>
          <w:rFonts w:ascii="宋体" w:hAnsi="宋体"/>
          <w:szCs w:val="21"/>
        </w:rPr>
        <w:t>[4]</w:t>
      </w:r>
      <w:r>
        <w:rPr>
          <w:rFonts w:ascii="宋体" w:hAnsi="宋体" w:hint="eastAsia"/>
          <w:szCs w:val="21"/>
        </w:rPr>
        <w:t>《中国转型期的社会风险及公共危机管理研究》，丁烈云</w:t>
      </w:r>
      <w:r>
        <w:rPr>
          <w:rFonts w:ascii="宋体" w:hAnsi="宋体"/>
          <w:szCs w:val="21"/>
        </w:rPr>
        <w:t>,</w:t>
      </w:r>
      <w:r>
        <w:rPr>
          <w:rFonts w:ascii="宋体" w:hAnsi="宋体" w:hint="eastAsia"/>
          <w:szCs w:val="21"/>
        </w:rPr>
        <w:t>经济科学出版社，</w:t>
      </w:r>
      <w:r>
        <w:rPr>
          <w:rFonts w:ascii="宋体" w:hAnsi="宋体"/>
          <w:szCs w:val="21"/>
        </w:rPr>
        <w:t>2012</w:t>
      </w:r>
      <w:r>
        <w:rPr>
          <w:rFonts w:ascii="宋体" w:hAnsi="宋体" w:hint="eastAsia"/>
          <w:szCs w:val="21"/>
        </w:rPr>
        <w:t>年版。</w:t>
      </w:r>
    </w:p>
    <w:p w:rsidR="008F1023" w:rsidRDefault="008F1023" w:rsidP="00142E51">
      <w:pPr>
        <w:spacing w:line="400" w:lineRule="exact"/>
        <w:ind w:firstLine="480"/>
        <w:rPr>
          <w:rFonts w:ascii="宋体"/>
          <w:szCs w:val="21"/>
        </w:rPr>
      </w:pPr>
      <w:r>
        <w:rPr>
          <w:rFonts w:ascii="宋体" w:hAnsi="宋体"/>
          <w:szCs w:val="21"/>
        </w:rPr>
        <w:t>[5]</w:t>
      </w:r>
      <w:r>
        <w:rPr>
          <w:rFonts w:ascii="宋体" w:hAnsi="宋体" w:hint="eastAsia"/>
          <w:szCs w:val="21"/>
        </w:rPr>
        <w:t>《公共危机管理案例：突发事件应急处置的典型分析》，王敬波，研究出版社，</w:t>
      </w:r>
      <w:r>
        <w:rPr>
          <w:rFonts w:ascii="宋体" w:hAnsi="宋体"/>
          <w:szCs w:val="21"/>
        </w:rPr>
        <w:t>2009</w:t>
      </w:r>
      <w:r>
        <w:rPr>
          <w:rFonts w:ascii="宋体" w:hAnsi="宋体" w:hint="eastAsia"/>
          <w:szCs w:val="21"/>
        </w:rPr>
        <w:t>年版。</w:t>
      </w:r>
    </w:p>
    <w:p w:rsidR="008F1023" w:rsidRDefault="008F1023" w:rsidP="00142E51">
      <w:pPr>
        <w:spacing w:line="400" w:lineRule="exact"/>
        <w:ind w:firstLine="480"/>
        <w:rPr>
          <w:rFonts w:ascii="宋体"/>
          <w:szCs w:val="21"/>
        </w:rPr>
      </w:pPr>
      <w:r>
        <w:rPr>
          <w:rFonts w:ascii="宋体" w:hAnsi="宋体"/>
          <w:szCs w:val="21"/>
        </w:rPr>
        <w:t>[6]</w:t>
      </w:r>
      <w:r>
        <w:rPr>
          <w:rFonts w:ascii="宋体" w:hAnsi="宋体" w:hint="eastAsia"/>
          <w:szCs w:val="21"/>
        </w:rPr>
        <w:t>《危机管理</w:t>
      </w:r>
      <w:r>
        <w:rPr>
          <w:rFonts w:ascii="宋体" w:hAnsi="宋体"/>
          <w:szCs w:val="21"/>
        </w:rPr>
        <w:t>:</w:t>
      </w:r>
      <w:r>
        <w:rPr>
          <w:rFonts w:ascii="宋体" w:hAnsi="宋体" w:hint="eastAsia"/>
          <w:szCs w:val="21"/>
        </w:rPr>
        <w:t>转型期中国面临的挑战》，薛澜，清华大学出版社，</w:t>
      </w:r>
      <w:r>
        <w:rPr>
          <w:rFonts w:ascii="宋体" w:hAnsi="宋体"/>
          <w:szCs w:val="21"/>
        </w:rPr>
        <w:t>2003</w:t>
      </w:r>
      <w:r>
        <w:rPr>
          <w:rFonts w:ascii="宋体" w:hAnsi="宋体" w:hint="eastAsia"/>
          <w:szCs w:val="21"/>
        </w:rPr>
        <w:t>年版。</w:t>
      </w:r>
    </w:p>
    <w:p w:rsidR="008F1023" w:rsidRDefault="008F1023" w:rsidP="00142E51">
      <w:pPr>
        <w:spacing w:line="400" w:lineRule="exact"/>
        <w:ind w:firstLine="480"/>
        <w:rPr>
          <w:rFonts w:ascii="宋体"/>
          <w:szCs w:val="21"/>
        </w:rPr>
      </w:pPr>
      <w:r>
        <w:rPr>
          <w:rFonts w:ascii="宋体" w:hAnsi="宋体"/>
          <w:szCs w:val="21"/>
        </w:rPr>
        <w:t>[7]</w:t>
      </w:r>
      <w:r>
        <w:rPr>
          <w:rFonts w:ascii="宋体" w:hAnsi="宋体" w:hint="eastAsia"/>
          <w:szCs w:val="21"/>
        </w:rPr>
        <w:t>《公共危机管理理论与实务》，张成福，中国人民大学出版社，</w:t>
      </w:r>
      <w:r>
        <w:rPr>
          <w:rFonts w:ascii="宋体" w:hAnsi="宋体"/>
          <w:szCs w:val="21"/>
        </w:rPr>
        <w:t>2009</w:t>
      </w:r>
      <w:r>
        <w:rPr>
          <w:rFonts w:ascii="宋体" w:hAnsi="宋体" w:hint="eastAsia"/>
          <w:szCs w:val="21"/>
        </w:rPr>
        <w:t>年版。</w:t>
      </w:r>
    </w:p>
    <w:p w:rsidR="008F1023" w:rsidRDefault="008F1023" w:rsidP="00142E51">
      <w:pPr>
        <w:spacing w:line="400" w:lineRule="exact"/>
        <w:ind w:firstLine="480"/>
        <w:rPr>
          <w:rFonts w:ascii="宋体"/>
          <w:szCs w:val="21"/>
        </w:rPr>
      </w:pPr>
      <w:r>
        <w:rPr>
          <w:rFonts w:ascii="宋体" w:hAnsi="宋体"/>
          <w:szCs w:val="21"/>
        </w:rPr>
        <w:t>[8]</w:t>
      </w:r>
      <w:r>
        <w:rPr>
          <w:rFonts w:ascii="宋体" w:hAnsi="宋体" w:hint="eastAsia"/>
          <w:szCs w:val="21"/>
        </w:rPr>
        <w:t>《公共危机管理》（第二版），张永理，武汉大学出版社，</w:t>
      </w:r>
      <w:r>
        <w:rPr>
          <w:rFonts w:ascii="宋体" w:hAnsi="宋体"/>
          <w:szCs w:val="21"/>
        </w:rPr>
        <w:t>2015</w:t>
      </w:r>
      <w:r>
        <w:rPr>
          <w:rFonts w:ascii="宋体" w:hAnsi="宋体" w:hint="eastAsia"/>
          <w:szCs w:val="21"/>
        </w:rPr>
        <w:t>年版。</w:t>
      </w:r>
    </w:p>
    <w:p w:rsidR="008F1023" w:rsidRDefault="008F1023" w:rsidP="00142E51">
      <w:pPr>
        <w:spacing w:line="400" w:lineRule="exact"/>
        <w:ind w:firstLine="480"/>
        <w:rPr>
          <w:rFonts w:ascii="宋体"/>
          <w:szCs w:val="21"/>
        </w:rPr>
      </w:pPr>
      <w:r>
        <w:rPr>
          <w:rFonts w:ascii="宋体" w:hAnsi="宋体"/>
          <w:szCs w:val="21"/>
        </w:rPr>
        <w:t>[9]</w:t>
      </w:r>
      <w:r>
        <w:rPr>
          <w:rFonts w:ascii="宋体" w:hAnsi="宋体" w:hint="eastAsia"/>
          <w:szCs w:val="21"/>
        </w:rPr>
        <w:t>《公共危机管理导论》，肖鹏军，中国人民大学出版社，</w:t>
      </w:r>
      <w:r>
        <w:rPr>
          <w:rFonts w:ascii="宋体" w:hAnsi="宋体"/>
          <w:szCs w:val="21"/>
        </w:rPr>
        <w:t>2006</w:t>
      </w:r>
      <w:r>
        <w:rPr>
          <w:rFonts w:ascii="宋体" w:hAnsi="宋体" w:hint="eastAsia"/>
          <w:szCs w:val="21"/>
        </w:rPr>
        <w:t>年版。</w:t>
      </w:r>
      <w:bookmarkEnd w:id="52"/>
    </w:p>
    <w:p w:rsidR="008F1023" w:rsidRDefault="008F1023" w:rsidP="00142E51">
      <w:pPr>
        <w:spacing w:line="400" w:lineRule="exact"/>
        <w:jc w:val="center"/>
        <w:rPr>
          <w:rFonts w:ascii="宋体"/>
          <w:b/>
          <w:bCs/>
          <w:szCs w:val="21"/>
        </w:rPr>
      </w:pPr>
    </w:p>
    <w:p w:rsidR="008F1023" w:rsidRDefault="008F1023" w:rsidP="00142E51">
      <w:pPr>
        <w:spacing w:line="400" w:lineRule="exact"/>
        <w:jc w:val="center"/>
        <w:rPr>
          <w:rFonts w:ascii="宋体"/>
          <w:b/>
          <w:bCs/>
          <w:szCs w:val="21"/>
        </w:rPr>
      </w:pPr>
    </w:p>
    <w:p w:rsidR="008F1023" w:rsidRDefault="008F1023" w:rsidP="00142E51">
      <w:pPr>
        <w:spacing w:line="400" w:lineRule="exact"/>
        <w:jc w:val="center"/>
        <w:rPr>
          <w:rFonts w:ascii="宋体"/>
          <w:b/>
          <w:bCs/>
          <w:szCs w:val="21"/>
        </w:rPr>
      </w:pPr>
    </w:p>
    <w:p w:rsidR="008F1023" w:rsidRDefault="008F1023" w:rsidP="00142E51">
      <w:pPr>
        <w:spacing w:line="400" w:lineRule="exact"/>
        <w:jc w:val="center"/>
        <w:rPr>
          <w:rFonts w:ascii="宋体"/>
          <w:b/>
          <w:bCs/>
          <w:szCs w:val="21"/>
        </w:rPr>
      </w:pPr>
      <w:r>
        <w:rPr>
          <w:rFonts w:ascii="宋体" w:hAnsi="宋体" w:hint="eastAsia"/>
          <w:b/>
          <w:bCs/>
          <w:szCs w:val="21"/>
        </w:rPr>
        <w:t>《中国政府与政治》课程简介</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课程代号：</w:t>
      </w:r>
      <w:r>
        <w:rPr>
          <w:rFonts w:ascii="宋体" w:hAnsi="宋体" w:cs="仿宋_GB2312"/>
          <w:szCs w:val="21"/>
        </w:rPr>
        <w:t>32032413</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课程名称：</w:t>
      </w:r>
      <w:r>
        <w:rPr>
          <w:rFonts w:ascii="宋体" w:hAnsi="宋体" w:hint="eastAsia"/>
          <w:szCs w:val="21"/>
        </w:rPr>
        <w:t>中国政府与政治（</w:t>
      </w:r>
      <w:r>
        <w:rPr>
          <w:rFonts w:ascii="宋体" w:hAnsi="宋体"/>
          <w:szCs w:val="21"/>
        </w:rPr>
        <w:t>Chinese Government and Politics</w:t>
      </w:r>
      <w:r>
        <w:rPr>
          <w:rFonts w:ascii="宋体" w:hAnsi="宋体" w:hint="eastAsia"/>
          <w:szCs w:val="21"/>
        </w:rPr>
        <w:t>）</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课程类型：</w:t>
      </w:r>
      <w:r>
        <w:rPr>
          <w:rFonts w:ascii="宋体" w:hAnsi="宋体" w:hint="eastAsia"/>
          <w:bCs/>
          <w:szCs w:val="21"/>
        </w:rPr>
        <w:t>专业必修课</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课程学时：</w:t>
      </w:r>
      <w:r>
        <w:rPr>
          <w:rFonts w:ascii="宋体" w:hAnsi="宋体"/>
          <w:b/>
          <w:bCs/>
          <w:szCs w:val="21"/>
        </w:rPr>
        <w:t>36</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周学时：</w:t>
      </w:r>
      <w:r>
        <w:rPr>
          <w:rFonts w:ascii="宋体" w:hAnsi="宋体"/>
          <w:b/>
          <w:bCs/>
          <w:szCs w:val="21"/>
        </w:rPr>
        <w:t>4</w:t>
      </w:r>
      <w:r>
        <w:rPr>
          <w:rFonts w:ascii="宋体" w:hAnsi="宋体" w:hint="eastAsia"/>
          <w:szCs w:val="21"/>
        </w:rPr>
        <w:t>学时（</w:t>
      </w:r>
      <w:r>
        <w:rPr>
          <w:rFonts w:ascii="宋体" w:hAnsi="宋体"/>
          <w:szCs w:val="21"/>
        </w:rPr>
        <w:t>1-9</w:t>
      </w:r>
      <w:r>
        <w:rPr>
          <w:rFonts w:ascii="宋体" w:hAnsi="宋体" w:hint="eastAsia"/>
          <w:szCs w:val="21"/>
        </w:rPr>
        <w:t>周）</w:t>
      </w:r>
    </w:p>
    <w:p w:rsidR="008F1023" w:rsidRDefault="008F1023" w:rsidP="00142E51">
      <w:pPr>
        <w:spacing w:line="400" w:lineRule="exact"/>
        <w:ind w:firstLineChars="200" w:firstLine="31680"/>
        <w:rPr>
          <w:rFonts w:ascii="宋体"/>
          <w:szCs w:val="21"/>
        </w:rPr>
      </w:pPr>
      <w:r>
        <w:rPr>
          <w:rFonts w:ascii="宋体" w:hAnsi="宋体" w:hint="eastAsia"/>
          <w:b/>
          <w:bCs/>
          <w:szCs w:val="21"/>
        </w:rPr>
        <w:t>内容提要：</w:t>
      </w:r>
      <w:r>
        <w:rPr>
          <w:rFonts w:ascii="宋体" w:hAnsi="宋体" w:hint="eastAsia"/>
          <w:szCs w:val="21"/>
        </w:rPr>
        <w:t>《当代中国政府与政治》是行政管理专业本科生的必修课，是了解当代中国政治的基本内容，掌握当代中国政府的制度形式，理解政府事务运行过程的课程。本课程主要包括中国政治的基本问题与主要特点；中国阶级阶层构成的变化及其对政治发展的影响；中国政府的决策与施政活动；中国政府运行的保障机制；中国地方政府与政治的若干重要问题等内容。通过本课程的教学，使学生实事求是地认识和了解当代中国政治权力结构，掌握当代中国政府的体制和过程，理解当代中国政府公共事务和改革创新的内容和方向。</w:t>
      </w:r>
    </w:p>
    <w:p w:rsidR="008F1023" w:rsidRDefault="008F1023" w:rsidP="00142E51">
      <w:pPr>
        <w:spacing w:line="400" w:lineRule="exact"/>
        <w:ind w:firstLineChars="200" w:firstLine="31680"/>
        <w:rPr>
          <w:rFonts w:ascii="宋体"/>
          <w:szCs w:val="21"/>
        </w:rPr>
      </w:pPr>
      <w:r>
        <w:rPr>
          <w:rFonts w:ascii="宋体" w:hAnsi="宋体" w:hint="eastAsia"/>
          <w:b/>
          <w:bCs/>
          <w:szCs w:val="21"/>
        </w:rPr>
        <w:t>先修课程：</w:t>
      </w:r>
      <w:r>
        <w:rPr>
          <w:rFonts w:ascii="宋体" w:hAnsi="宋体" w:hint="eastAsia"/>
          <w:bCs/>
          <w:szCs w:val="21"/>
        </w:rPr>
        <w:t>政治学原理、政府经济学</w:t>
      </w:r>
      <w:r>
        <w:rPr>
          <w:rFonts w:ascii="宋体" w:hAnsi="宋体"/>
          <w:szCs w:val="21"/>
        </w:rPr>
        <w:t xml:space="preserve"> </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课程教材：</w:t>
      </w:r>
      <w:r>
        <w:rPr>
          <w:rFonts w:ascii="宋体" w:hAnsi="宋体" w:hint="eastAsia"/>
          <w:szCs w:val="21"/>
        </w:rPr>
        <w:t>《当代中国政府过程》，朱光磊，天津人民出版社</w:t>
      </w:r>
      <w:r>
        <w:rPr>
          <w:rFonts w:ascii="宋体" w:hAnsi="宋体"/>
          <w:szCs w:val="21"/>
        </w:rPr>
        <w:t xml:space="preserve">2008 </w:t>
      </w:r>
      <w:r>
        <w:rPr>
          <w:rFonts w:ascii="宋体" w:hAnsi="宋体" w:hint="eastAsia"/>
          <w:szCs w:val="21"/>
        </w:rPr>
        <w:t>年版。</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参考书目：</w:t>
      </w:r>
    </w:p>
    <w:p w:rsidR="008F1023" w:rsidRDefault="008F1023" w:rsidP="00142E51">
      <w:pPr>
        <w:spacing w:line="400" w:lineRule="exact"/>
        <w:ind w:firstLineChars="200" w:firstLine="31680"/>
        <w:rPr>
          <w:rFonts w:ascii="宋体"/>
          <w:szCs w:val="21"/>
        </w:rPr>
      </w:pPr>
      <w:r>
        <w:rPr>
          <w:rFonts w:ascii="宋体" w:hAnsi="宋体"/>
          <w:szCs w:val="21"/>
        </w:rPr>
        <w:t>[1]</w:t>
      </w:r>
      <w:r>
        <w:rPr>
          <w:rFonts w:ascii="宋体" w:hAnsi="宋体" w:hint="eastAsia"/>
          <w:szCs w:val="21"/>
        </w:rPr>
        <w:t>《当代中国政府与政治》，景跃进等编</w:t>
      </w:r>
      <w:r>
        <w:rPr>
          <w:rFonts w:ascii="宋体" w:hAnsi="宋体"/>
          <w:szCs w:val="21"/>
        </w:rPr>
        <w:t>,</w:t>
      </w:r>
      <w:r>
        <w:rPr>
          <w:rFonts w:ascii="宋体" w:hAnsi="宋体" w:hint="eastAsia"/>
          <w:szCs w:val="21"/>
        </w:rPr>
        <w:t>中国人民大学出版社</w:t>
      </w:r>
      <w:r>
        <w:rPr>
          <w:rFonts w:ascii="宋体" w:hAnsi="宋体"/>
          <w:szCs w:val="21"/>
        </w:rPr>
        <w:t>2016</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[2]</w:t>
      </w:r>
      <w:r>
        <w:rPr>
          <w:rFonts w:ascii="宋体" w:hAnsi="宋体" w:hint="eastAsia"/>
          <w:szCs w:val="21"/>
        </w:rPr>
        <w:t>《当代中国政府与政治》，谢庆奎主编</w:t>
      </w:r>
      <w:r>
        <w:rPr>
          <w:rFonts w:ascii="宋体" w:hAnsi="宋体"/>
          <w:szCs w:val="21"/>
        </w:rPr>
        <w:t>,</w:t>
      </w:r>
      <w:r>
        <w:rPr>
          <w:rFonts w:ascii="宋体" w:hAnsi="宋体" w:hint="eastAsia"/>
          <w:szCs w:val="21"/>
        </w:rPr>
        <w:t>高等教育出版社</w:t>
      </w:r>
      <w:r>
        <w:rPr>
          <w:rFonts w:ascii="宋体" w:hAnsi="宋体"/>
          <w:szCs w:val="21"/>
        </w:rPr>
        <w:t>2015</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[3]</w:t>
      </w:r>
      <w:r>
        <w:rPr>
          <w:rFonts w:ascii="宋体" w:hAnsi="宋体" w:hint="eastAsia"/>
          <w:szCs w:val="21"/>
        </w:rPr>
        <w:t>《中国人民代表大会制度》（第四版），蔡定剑</w:t>
      </w:r>
      <w:r>
        <w:rPr>
          <w:rFonts w:ascii="宋体" w:hAnsi="宋体"/>
          <w:szCs w:val="21"/>
        </w:rPr>
        <w:t>,</w:t>
      </w:r>
      <w:r>
        <w:rPr>
          <w:rFonts w:ascii="宋体" w:hAnsi="宋体" w:hint="eastAsia"/>
          <w:szCs w:val="21"/>
        </w:rPr>
        <w:t>法律出版社</w:t>
      </w:r>
      <w:r>
        <w:rPr>
          <w:rFonts w:ascii="宋体" w:hAnsi="宋体"/>
          <w:szCs w:val="21"/>
        </w:rPr>
        <w:t>2003</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[4]</w:t>
      </w:r>
      <w:r>
        <w:rPr>
          <w:rFonts w:ascii="宋体" w:hAnsi="宋体" w:hint="eastAsia"/>
          <w:szCs w:val="21"/>
        </w:rPr>
        <w:t>《宪法精解》，蔡定剑</w:t>
      </w:r>
      <w:r>
        <w:rPr>
          <w:rFonts w:ascii="宋体" w:hAnsi="宋体"/>
          <w:szCs w:val="21"/>
        </w:rPr>
        <w:t>,</w:t>
      </w:r>
      <w:r>
        <w:rPr>
          <w:rFonts w:ascii="宋体" w:hAnsi="宋体" w:hint="eastAsia"/>
          <w:szCs w:val="21"/>
        </w:rPr>
        <w:t>法律出版社</w:t>
      </w:r>
      <w:r>
        <w:rPr>
          <w:rFonts w:ascii="宋体" w:hAnsi="宋体"/>
          <w:szCs w:val="21"/>
        </w:rPr>
        <w:t>2006</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[5]</w:t>
      </w:r>
      <w:r>
        <w:rPr>
          <w:rFonts w:ascii="宋体" w:hAnsi="宋体" w:hint="eastAsia"/>
          <w:szCs w:val="21"/>
        </w:rPr>
        <w:t>《中国社会》，应星主编</w:t>
      </w:r>
      <w:r>
        <w:rPr>
          <w:rFonts w:ascii="宋体" w:hAnsi="宋体"/>
          <w:szCs w:val="21"/>
        </w:rPr>
        <w:t>,</w:t>
      </w:r>
      <w:r>
        <w:rPr>
          <w:rFonts w:ascii="宋体" w:hAnsi="宋体" w:hint="eastAsia"/>
          <w:szCs w:val="21"/>
        </w:rPr>
        <w:t>中国人民大学出版社</w:t>
      </w:r>
      <w:r>
        <w:rPr>
          <w:rFonts w:ascii="宋体" w:hAnsi="宋体"/>
          <w:szCs w:val="21"/>
        </w:rPr>
        <w:t>2015</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[6]</w:t>
      </w:r>
      <w:r>
        <w:rPr>
          <w:rFonts w:ascii="宋体" w:hAnsi="宋体" w:hint="eastAsia"/>
          <w:szCs w:val="21"/>
        </w:rPr>
        <w:t>《政府过程》，胡伟</w:t>
      </w:r>
      <w:r>
        <w:rPr>
          <w:rFonts w:ascii="宋体" w:hAnsi="宋体"/>
          <w:szCs w:val="21"/>
        </w:rPr>
        <w:t>,</w:t>
      </w:r>
      <w:r>
        <w:rPr>
          <w:rFonts w:ascii="宋体" w:hAnsi="宋体" w:hint="eastAsia"/>
          <w:szCs w:val="21"/>
        </w:rPr>
        <w:t>浙江人民出版社</w:t>
      </w:r>
      <w:r>
        <w:rPr>
          <w:rFonts w:ascii="宋体" w:hAnsi="宋体"/>
          <w:szCs w:val="21"/>
        </w:rPr>
        <w:t>1998</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[7]</w:t>
      </w:r>
      <w:r>
        <w:rPr>
          <w:rFonts w:ascii="宋体" w:hAnsi="宋体" w:hint="eastAsia"/>
          <w:szCs w:val="21"/>
        </w:rPr>
        <w:t>《当代中国政治</w:t>
      </w:r>
      <w:r>
        <w:rPr>
          <w:rFonts w:ascii="宋体" w:hAnsi="宋体"/>
          <w:szCs w:val="21"/>
        </w:rPr>
        <w:t>——</w:t>
      </w:r>
      <w:r>
        <w:rPr>
          <w:rFonts w:ascii="宋体" w:hAnsi="宋体" w:hint="eastAsia"/>
          <w:szCs w:val="21"/>
        </w:rPr>
        <w:t>对中国特色的现代化发展模式的新解读》，唐亮</w:t>
      </w:r>
      <w:r>
        <w:rPr>
          <w:rFonts w:ascii="宋体" w:hAnsi="宋体"/>
          <w:szCs w:val="21"/>
        </w:rPr>
        <w:t>,</w:t>
      </w:r>
      <w:r>
        <w:rPr>
          <w:rFonts w:ascii="宋体" w:hAnsi="宋体" w:hint="eastAsia"/>
          <w:szCs w:val="21"/>
        </w:rPr>
        <w:t>复旦大学出版社</w:t>
      </w:r>
      <w:r>
        <w:rPr>
          <w:rFonts w:ascii="宋体" w:hAnsi="宋体"/>
          <w:szCs w:val="21"/>
        </w:rPr>
        <w:t>2014</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[8]</w:t>
      </w:r>
      <w:r>
        <w:rPr>
          <w:rFonts w:ascii="宋体" w:hAnsi="宋体" w:hint="eastAsia"/>
          <w:szCs w:val="21"/>
        </w:rPr>
        <w:t>《比较政治学》，阿尔蒙德等</w:t>
      </w:r>
      <w:r>
        <w:rPr>
          <w:rFonts w:ascii="宋体" w:hAnsi="宋体"/>
          <w:szCs w:val="21"/>
        </w:rPr>
        <w:t>,</w:t>
      </w:r>
      <w:r>
        <w:rPr>
          <w:rFonts w:ascii="宋体" w:hAnsi="宋体" w:hint="eastAsia"/>
          <w:szCs w:val="21"/>
        </w:rPr>
        <w:t>曹沛霖等译，东方出版社</w:t>
      </w:r>
      <w:r>
        <w:rPr>
          <w:rFonts w:ascii="宋体" w:hAnsi="宋体"/>
          <w:szCs w:val="21"/>
        </w:rPr>
        <w:t>2007</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[9]</w:t>
      </w:r>
      <w:r>
        <w:rPr>
          <w:rFonts w:ascii="宋体" w:hAnsi="宋体" w:hint="eastAsia"/>
          <w:szCs w:val="21"/>
        </w:rPr>
        <w:t>《当代中国政治制度》，浦兴祖</w:t>
      </w:r>
      <w:r>
        <w:rPr>
          <w:rFonts w:ascii="宋体" w:hAnsi="宋体"/>
          <w:szCs w:val="21"/>
        </w:rPr>
        <w:t>,</w:t>
      </w:r>
      <w:r>
        <w:rPr>
          <w:rFonts w:ascii="宋体" w:hAnsi="宋体" w:hint="eastAsia"/>
          <w:szCs w:val="21"/>
        </w:rPr>
        <w:t>复旦大学出版社</w:t>
      </w:r>
      <w:r>
        <w:rPr>
          <w:rFonts w:ascii="宋体" w:hAnsi="宋体"/>
          <w:szCs w:val="21"/>
        </w:rPr>
        <w:t>2008</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[10]</w:t>
      </w:r>
      <w:r>
        <w:rPr>
          <w:rFonts w:ascii="宋体" w:hAnsi="宋体" w:hint="eastAsia"/>
          <w:szCs w:val="21"/>
        </w:rPr>
        <w:t>《中国政治》，詹姆斯·汤森等著</w:t>
      </w:r>
      <w:r>
        <w:rPr>
          <w:rFonts w:ascii="宋体" w:hAnsi="宋体"/>
          <w:szCs w:val="21"/>
        </w:rPr>
        <w:t>,</w:t>
      </w:r>
      <w:r>
        <w:rPr>
          <w:rFonts w:ascii="宋体" w:hAnsi="宋体" w:hint="eastAsia"/>
          <w:szCs w:val="21"/>
        </w:rPr>
        <w:t>江苏人民出版社</w:t>
      </w:r>
      <w:r>
        <w:rPr>
          <w:rFonts w:ascii="宋体" w:hAnsi="宋体"/>
          <w:szCs w:val="21"/>
        </w:rPr>
        <w:t>2010</w:t>
      </w:r>
      <w:r>
        <w:rPr>
          <w:rFonts w:ascii="宋体" w:hAnsi="宋体" w:hint="eastAsia"/>
          <w:szCs w:val="21"/>
        </w:rPr>
        <w:t>年版。</w:t>
      </w:r>
    </w:p>
    <w:p w:rsidR="008F1023" w:rsidRDefault="008F1023" w:rsidP="00142E51">
      <w:pPr>
        <w:spacing w:line="400" w:lineRule="exact"/>
        <w:jc w:val="left"/>
        <w:rPr>
          <w:rFonts w:ascii="宋体"/>
          <w:b/>
          <w:bCs/>
          <w:szCs w:val="21"/>
        </w:rPr>
      </w:pPr>
    </w:p>
    <w:p w:rsidR="008F1023" w:rsidRDefault="008F1023" w:rsidP="00142E51">
      <w:pPr>
        <w:spacing w:line="400" w:lineRule="exact"/>
        <w:ind w:firstLineChars="200" w:firstLine="31680"/>
        <w:jc w:val="left"/>
        <w:rPr>
          <w:rFonts w:ascii="宋体"/>
          <w:b/>
          <w:bCs/>
          <w:szCs w:val="21"/>
        </w:rPr>
      </w:pPr>
      <w:bookmarkStart w:id="53" w:name="_Hlk499556364"/>
      <w:r>
        <w:rPr>
          <w:rFonts w:ascii="宋体" w:hAnsi="宋体"/>
          <w:b/>
          <w:bCs/>
          <w:szCs w:val="21"/>
        </w:rPr>
        <w:t>2.</w:t>
      </w:r>
      <w:r>
        <w:rPr>
          <w:rFonts w:ascii="宋体" w:hAnsi="宋体" w:hint="eastAsia"/>
          <w:b/>
          <w:bCs/>
          <w:szCs w:val="21"/>
        </w:rPr>
        <w:t>专业平台限选课模块</w:t>
      </w:r>
    </w:p>
    <w:p w:rsidR="008F1023" w:rsidRDefault="008F1023" w:rsidP="00142E51">
      <w:pPr>
        <w:spacing w:line="400" w:lineRule="exact"/>
        <w:jc w:val="center"/>
        <w:rPr>
          <w:rFonts w:ascii="宋体"/>
          <w:b/>
          <w:bCs/>
          <w:szCs w:val="21"/>
        </w:rPr>
      </w:pPr>
      <w:r>
        <w:rPr>
          <w:rFonts w:ascii="宋体" w:hAnsi="宋体" w:hint="eastAsia"/>
          <w:b/>
          <w:bCs/>
          <w:szCs w:val="21"/>
        </w:rPr>
        <w:t>《西方管理思想史》课程简介</w:t>
      </w:r>
    </w:p>
    <w:p w:rsidR="008F1023" w:rsidRDefault="008F1023" w:rsidP="00142E51">
      <w:pPr>
        <w:spacing w:line="400" w:lineRule="exact"/>
        <w:ind w:firstLineChars="200" w:firstLine="31680"/>
        <w:rPr>
          <w:rFonts w:ascii="宋体" w:cs="宋体"/>
          <w:szCs w:val="21"/>
        </w:rPr>
      </w:pPr>
      <w:r>
        <w:rPr>
          <w:rFonts w:ascii="宋体" w:hAnsi="宋体" w:hint="eastAsia"/>
          <w:b/>
          <w:bCs/>
          <w:szCs w:val="21"/>
        </w:rPr>
        <w:t>课程代号：</w:t>
      </w:r>
      <w:r>
        <w:rPr>
          <w:rFonts w:ascii="宋体" w:hAnsi="宋体" w:cs="仿宋_GB2312"/>
          <w:szCs w:val="21"/>
        </w:rPr>
        <w:t>32032501</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课程名称：</w:t>
      </w:r>
      <w:r>
        <w:rPr>
          <w:rFonts w:ascii="宋体" w:hAnsi="宋体" w:hint="eastAsia"/>
          <w:szCs w:val="21"/>
        </w:rPr>
        <w:t>西方管理思想史（</w:t>
      </w:r>
      <w:r>
        <w:rPr>
          <w:rFonts w:ascii="宋体" w:hAnsi="宋体" w:cs="宋体"/>
          <w:szCs w:val="21"/>
        </w:rPr>
        <w:t>he History of Western Management Thoughts</w:t>
      </w:r>
      <w:r>
        <w:rPr>
          <w:rFonts w:ascii="宋体" w:hAnsi="宋体" w:hint="eastAsia"/>
          <w:szCs w:val="21"/>
        </w:rPr>
        <w:t>）</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课程类型：</w:t>
      </w:r>
      <w:r>
        <w:rPr>
          <w:rFonts w:ascii="宋体" w:hAnsi="宋体" w:hint="eastAsia"/>
          <w:szCs w:val="21"/>
        </w:rPr>
        <w:t>专业平台课程（限选）</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课程学时：</w:t>
      </w:r>
      <w:r>
        <w:rPr>
          <w:rFonts w:ascii="宋体" w:hAnsi="宋体"/>
          <w:bCs/>
          <w:szCs w:val="21"/>
        </w:rPr>
        <w:t>36</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周学时：</w:t>
      </w:r>
      <w:r>
        <w:rPr>
          <w:rFonts w:ascii="宋体" w:hAnsi="宋体"/>
          <w:bCs/>
          <w:szCs w:val="21"/>
        </w:rPr>
        <w:t>2</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内容提要：</w:t>
      </w:r>
      <w:r>
        <w:rPr>
          <w:rFonts w:ascii="宋体" w:hAnsi="宋体" w:hint="eastAsia"/>
          <w:szCs w:val="21"/>
        </w:rPr>
        <w:t>本课程是行政管理专业的限选课程，也是该专业必须学习的重要专业基础理论课。西方管理思想史是管理学的重要分支学科，它与管理科学和管理实践密切联系，是现代管理科学和管理实践发展的方法论的历史基础。通过本课程的学习，使学生能够全面了解西方管理思想变化和发展的主要脉络及其不断发展的条件和动力，掌握管理思想发展的规律，以提高学生管理学理论的素养，为深入学习管理学的专业知识打下基础。本课程将全面讲述西方管理思想发展的历史进程，客观介绍各个时期具有代表性的人物及其管理思想、管理理论，并分析其产生的社会背景、思想渊源及在管理思想发展中的地位和作用，同时也恰当地联系当前的管理实际展开分析，努力增强课程教学的生动性和科学性。</w:t>
      </w:r>
    </w:p>
    <w:p w:rsidR="008F1023" w:rsidRDefault="008F1023" w:rsidP="00142E51">
      <w:pPr>
        <w:spacing w:line="400" w:lineRule="exact"/>
        <w:ind w:firstLineChars="200" w:firstLine="31680"/>
        <w:rPr>
          <w:rFonts w:ascii="宋体"/>
          <w:szCs w:val="21"/>
        </w:rPr>
      </w:pPr>
      <w:r>
        <w:rPr>
          <w:rFonts w:ascii="宋体" w:hAnsi="宋体" w:hint="eastAsia"/>
          <w:b/>
          <w:bCs/>
          <w:szCs w:val="21"/>
        </w:rPr>
        <w:t>先修课程：</w:t>
      </w:r>
      <w:r>
        <w:rPr>
          <w:rFonts w:ascii="宋体" w:hAnsi="宋体" w:hint="eastAsia"/>
          <w:szCs w:val="21"/>
        </w:rPr>
        <w:t>管理学原理、经济学原理等。</w:t>
      </w:r>
    </w:p>
    <w:p w:rsidR="008F1023" w:rsidRDefault="008F1023" w:rsidP="00142E51">
      <w:pPr>
        <w:spacing w:line="400" w:lineRule="exact"/>
        <w:ind w:firstLineChars="200" w:firstLine="31680"/>
        <w:rPr>
          <w:rFonts w:ascii="宋体" w:cs="宋体"/>
          <w:szCs w:val="21"/>
        </w:rPr>
      </w:pPr>
      <w:r>
        <w:rPr>
          <w:rFonts w:ascii="宋体" w:hAnsi="宋体" w:hint="eastAsia"/>
          <w:b/>
          <w:bCs/>
          <w:szCs w:val="21"/>
        </w:rPr>
        <w:t>课程教材：</w:t>
      </w:r>
      <w:r>
        <w:rPr>
          <w:rFonts w:ascii="宋体" w:hAnsi="宋体" w:cs="宋体" w:hint="eastAsia"/>
          <w:szCs w:val="21"/>
        </w:rPr>
        <w:t>《西方管理思想史》，郭咸纲，经济管理出版社，</w:t>
      </w:r>
      <w:r>
        <w:rPr>
          <w:rFonts w:ascii="宋体" w:hAnsi="宋体" w:cs="宋体"/>
          <w:szCs w:val="21"/>
        </w:rPr>
        <w:t>2004</w:t>
      </w:r>
      <w:r>
        <w:rPr>
          <w:rFonts w:ascii="宋体" w:hAnsi="宋体" w:cs="宋体" w:hint="eastAsia"/>
          <w:szCs w:val="21"/>
        </w:rPr>
        <w:t>年版。</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参考书目：</w:t>
      </w:r>
    </w:p>
    <w:p w:rsidR="008F1023" w:rsidRDefault="008F1023" w:rsidP="00142E51">
      <w:pPr>
        <w:spacing w:line="400" w:lineRule="exact"/>
        <w:rPr>
          <w:rFonts w:ascii="宋体"/>
          <w:szCs w:val="21"/>
        </w:rPr>
      </w:pPr>
      <w:r>
        <w:rPr>
          <w:rFonts w:ascii="宋体" w:hAnsi="宋体"/>
          <w:szCs w:val="21"/>
        </w:rPr>
        <w:t xml:space="preserve">    </w:t>
      </w:r>
      <w:r>
        <w:rPr>
          <w:rFonts w:ascii="宋体" w:hAnsi="宋体" w:cs="宋体"/>
          <w:szCs w:val="21"/>
        </w:rPr>
        <w:t>[1]</w:t>
      </w:r>
      <w:r>
        <w:rPr>
          <w:rFonts w:ascii="宋体" w:hAnsi="宋体" w:cs="宋体" w:hint="eastAsia"/>
          <w:szCs w:val="21"/>
        </w:rPr>
        <w:t>《西方管理思想史》，姜杰等，北京大学出版社，</w:t>
      </w:r>
      <w:r>
        <w:rPr>
          <w:rFonts w:ascii="宋体" w:hAnsi="宋体" w:cs="宋体"/>
          <w:szCs w:val="21"/>
        </w:rPr>
        <w:t>2007</w:t>
      </w:r>
      <w:r>
        <w:rPr>
          <w:rFonts w:ascii="宋体" w:hAnsi="宋体" w:cs="宋体" w:hint="eastAsia"/>
          <w:szCs w:val="21"/>
        </w:rPr>
        <w:t>年版</w:t>
      </w:r>
      <w:r>
        <w:rPr>
          <w:rFonts w:ascii="宋体" w:hAnsi="宋体" w:hint="eastAsia"/>
          <w:szCs w:val="21"/>
        </w:rPr>
        <w:t>。</w:t>
      </w:r>
    </w:p>
    <w:p w:rsidR="008F1023" w:rsidRDefault="008F1023" w:rsidP="00142E51">
      <w:pPr>
        <w:spacing w:line="400" w:lineRule="exact"/>
        <w:ind w:firstLineChars="200" w:firstLine="31680"/>
        <w:rPr>
          <w:rFonts w:ascii="宋体"/>
          <w:szCs w:val="21"/>
        </w:rPr>
      </w:pPr>
      <w:r>
        <w:rPr>
          <w:rFonts w:ascii="宋体" w:hAnsi="宋体" w:cs="宋体"/>
          <w:szCs w:val="21"/>
        </w:rPr>
        <w:t>[2]</w:t>
      </w:r>
      <w:r>
        <w:rPr>
          <w:rFonts w:ascii="宋体" w:hAnsi="宋体" w:cs="宋体" w:hint="eastAsia"/>
          <w:szCs w:val="21"/>
        </w:rPr>
        <w:t>《管理思想的演变》，</w:t>
      </w:r>
      <w:r>
        <w:rPr>
          <w:rFonts w:ascii="宋体" w:hAnsi="宋体" w:cs="宋体"/>
          <w:szCs w:val="21"/>
        </w:rPr>
        <w:t>D.A</w:t>
      </w:r>
      <w:r>
        <w:rPr>
          <w:rFonts w:ascii="宋体" w:hAnsi="宋体" w:cs="宋体" w:hint="eastAsia"/>
          <w:szCs w:val="21"/>
        </w:rPr>
        <w:t>雷恩著，中国社会科学出版社，</w:t>
      </w:r>
      <w:r>
        <w:rPr>
          <w:rFonts w:ascii="宋体" w:hAnsi="宋体" w:cs="宋体"/>
          <w:szCs w:val="21"/>
        </w:rPr>
        <w:t>1986</w:t>
      </w:r>
      <w:r>
        <w:rPr>
          <w:rFonts w:ascii="宋体" w:hAnsi="宋体" w:cs="宋体" w:hint="eastAsia"/>
          <w:szCs w:val="21"/>
        </w:rPr>
        <w:t>年版</w:t>
      </w:r>
      <w:r>
        <w:rPr>
          <w:rFonts w:ascii="宋体" w:hAnsi="宋体" w:hint="eastAsia"/>
          <w:szCs w:val="21"/>
        </w:rPr>
        <w:t>。</w:t>
      </w:r>
    </w:p>
    <w:p w:rsidR="008F1023" w:rsidRDefault="008F1023" w:rsidP="00142E51">
      <w:pPr>
        <w:spacing w:line="400" w:lineRule="exact"/>
        <w:ind w:firstLineChars="200" w:firstLine="31680"/>
        <w:rPr>
          <w:rFonts w:ascii="宋体"/>
          <w:szCs w:val="21"/>
        </w:rPr>
      </w:pPr>
      <w:r>
        <w:rPr>
          <w:rFonts w:ascii="宋体" w:hAnsi="宋体" w:cs="宋体"/>
          <w:szCs w:val="21"/>
        </w:rPr>
        <w:t>[3]</w:t>
      </w:r>
      <w:r>
        <w:rPr>
          <w:rFonts w:ascii="宋体" w:hAnsi="宋体" w:cs="宋体" w:hint="eastAsia"/>
          <w:szCs w:val="21"/>
        </w:rPr>
        <w:t>《管理思想史》，亓名杰，机械工业出版社，</w:t>
      </w:r>
      <w:r>
        <w:rPr>
          <w:rFonts w:ascii="宋体" w:hAnsi="宋体" w:cs="宋体"/>
          <w:szCs w:val="21"/>
        </w:rPr>
        <w:t>2008</w:t>
      </w:r>
      <w:r>
        <w:rPr>
          <w:rFonts w:ascii="宋体" w:hAnsi="宋体" w:cs="宋体" w:hint="eastAsia"/>
          <w:szCs w:val="21"/>
        </w:rPr>
        <w:t>年版。</w:t>
      </w:r>
    </w:p>
    <w:p w:rsidR="008F1023" w:rsidRDefault="008F1023" w:rsidP="00142E51">
      <w:pPr>
        <w:spacing w:line="400" w:lineRule="exact"/>
        <w:jc w:val="center"/>
        <w:rPr>
          <w:rFonts w:ascii="宋体"/>
          <w:b/>
          <w:bCs/>
          <w:szCs w:val="21"/>
        </w:rPr>
      </w:pPr>
    </w:p>
    <w:p w:rsidR="008F1023" w:rsidRDefault="008F1023" w:rsidP="00142E51">
      <w:pPr>
        <w:spacing w:line="400" w:lineRule="exact"/>
        <w:jc w:val="center"/>
        <w:rPr>
          <w:rFonts w:ascii="宋体"/>
          <w:b/>
          <w:bCs/>
          <w:szCs w:val="21"/>
        </w:rPr>
      </w:pPr>
      <w:r>
        <w:rPr>
          <w:rFonts w:ascii="宋体" w:hAnsi="宋体" w:hint="eastAsia"/>
          <w:b/>
          <w:bCs/>
          <w:szCs w:val="21"/>
        </w:rPr>
        <w:t>《公共部门战略管理》课程简介</w:t>
      </w:r>
    </w:p>
    <w:p w:rsidR="008F1023" w:rsidRDefault="008F1023" w:rsidP="00142E51">
      <w:pPr>
        <w:spacing w:line="400" w:lineRule="exact"/>
        <w:ind w:firstLineChars="200" w:firstLine="31680"/>
        <w:rPr>
          <w:rFonts w:ascii="宋体" w:cs="宋体"/>
          <w:szCs w:val="21"/>
        </w:rPr>
      </w:pPr>
      <w:r>
        <w:rPr>
          <w:rFonts w:ascii="宋体" w:hAnsi="宋体" w:hint="eastAsia"/>
          <w:b/>
          <w:bCs/>
          <w:szCs w:val="21"/>
        </w:rPr>
        <w:t>课程代号：</w:t>
      </w:r>
      <w:r>
        <w:rPr>
          <w:rFonts w:ascii="宋体" w:hAnsi="宋体" w:cs="宋体"/>
          <w:szCs w:val="21"/>
        </w:rPr>
        <w:t>32012502</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课程名称：</w:t>
      </w:r>
      <w:r>
        <w:rPr>
          <w:rFonts w:ascii="宋体" w:hAnsi="宋体" w:hint="eastAsia"/>
          <w:szCs w:val="21"/>
        </w:rPr>
        <w:t>公共部门战略管理（</w:t>
      </w:r>
      <w:r>
        <w:rPr>
          <w:rFonts w:ascii="宋体" w:hAnsi="宋体" w:cs="宋体"/>
          <w:szCs w:val="21"/>
        </w:rPr>
        <w:t>Public Sector Strategic Management</w:t>
      </w:r>
      <w:r>
        <w:rPr>
          <w:rFonts w:ascii="宋体" w:hAnsi="宋体" w:hint="eastAsia"/>
          <w:szCs w:val="21"/>
        </w:rPr>
        <w:t>）</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课程类型：</w:t>
      </w:r>
      <w:r>
        <w:rPr>
          <w:rFonts w:ascii="宋体" w:hAnsi="宋体" w:hint="eastAsia"/>
          <w:szCs w:val="21"/>
        </w:rPr>
        <w:t>专业平台课程（限选）</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课程学时：</w:t>
      </w:r>
      <w:r>
        <w:rPr>
          <w:rFonts w:ascii="宋体" w:hAnsi="宋体"/>
          <w:bCs/>
          <w:szCs w:val="21"/>
        </w:rPr>
        <w:t>36</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周学时：</w:t>
      </w:r>
      <w:r>
        <w:rPr>
          <w:rFonts w:ascii="宋体" w:hAnsi="宋体"/>
          <w:bCs/>
          <w:szCs w:val="21"/>
        </w:rPr>
        <w:t>2</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内容提要：</w:t>
      </w:r>
      <w:r>
        <w:rPr>
          <w:rFonts w:ascii="宋体" w:hAnsi="宋体" w:hint="eastAsia"/>
          <w:szCs w:val="21"/>
        </w:rPr>
        <w:t>本课程是管理科学专业的限选课程，在第五学期开设。公共部门战略管理是公共管理学科的一个新分支或新的研究途径，它的兴起是全球化、信息化和知识经济时代发展特别是当代政府改革运动的产物，它构成由传统的公共行政范式向公共管理范式转变的一个重要组成部分。本课程主要向学生讲授战略管理的基本理论、基本知识与基本方法，特别是对于公共部门战略管理的理论、方法给予重点阐释，帮助学生了解公共部门战略管理的适用背景与条件，学习公共部门战略管理的过程，能够制定公共部门战略规划，为以后将要从事的公共部门管理工作打下基础。</w:t>
      </w:r>
    </w:p>
    <w:p w:rsidR="008F1023" w:rsidRDefault="008F1023" w:rsidP="00142E51">
      <w:pPr>
        <w:spacing w:line="400" w:lineRule="exact"/>
        <w:ind w:firstLineChars="200" w:firstLine="31680"/>
        <w:rPr>
          <w:rFonts w:ascii="宋体"/>
          <w:szCs w:val="21"/>
        </w:rPr>
      </w:pPr>
      <w:r>
        <w:rPr>
          <w:rFonts w:ascii="宋体" w:hAnsi="宋体" w:hint="eastAsia"/>
          <w:b/>
          <w:bCs/>
          <w:szCs w:val="21"/>
        </w:rPr>
        <w:t>先修课程：</w:t>
      </w:r>
      <w:r>
        <w:rPr>
          <w:rFonts w:ascii="宋体" w:hAnsi="宋体" w:hint="eastAsia"/>
          <w:szCs w:val="21"/>
        </w:rPr>
        <w:t>管理学原理、经济学原理、公共决策分析等。</w:t>
      </w:r>
    </w:p>
    <w:p w:rsidR="008F1023" w:rsidRDefault="008F1023" w:rsidP="00142E51">
      <w:pPr>
        <w:spacing w:line="400" w:lineRule="exact"/>
        <w:ind w:firstLineChars="200" w:firstLine="31680"/>
        <w:rPr>
          <w:rFonts w:ascii="宋体" w:cs="宋体"/>
          <w:szCs w:val="21"/>
        </w:rPr>
      </w:pPr>
      <w:r>
        <w:rPr>
          <w:rFonts w:ascii="宋体" w:hAnsi="宋体" w:hint="eastAsia"/>
          <w:b/>
          <w:bCs/>
          <w:szCs w:val="21"/>
        </w:rPr>
        <w:t>课程教材：</w:t>
      </w:r>
      <w:r>
        <w:rPr>
          <w:rFonts w:ascii="宋体" w:hAnsi="宋体" w:cs="宋体" w:hint="eastAsia"/>
          <w:szCs w:val="21"/>
        </w:rPr>
        <w:t>《公共部门战略管理》，陈振明，中国人民大学出版社，</w:t>
      </w:r>
      <w:r>
        <w:rPr>
          <w:rFonts w:ascii="宋体" w:hAnsi="宋体" w:cs="宋体"/>
          <w:szCs w:val="21"/>
        </w:rPr>
        <w:t>2004</w:t>
      </w:r>
      <w:r>
        <w:rPr>
          <w:rFonts w:ascii="宋体" w:hAnsi="宋体" w:cs="宋体" w:hint="eastAsia"/>
          <w:szCs w:val="21"/>
        </w:rPr>
        <w:t>年版。</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参考书目：</w:t>
      </w:r>
    </w:p>
    <w:p w:rsidR="008F1023" w:rsidRDefault="008F1023" w:rsidP="00142E51">
      <w:pPr>
        <w:spacing w:line="400" w:lineRule="exact"/>
        <w:ind w:firstLineChars="200" w:firstLine="31680"/>
        <w:rPr>
          <w:rFonts w:ascii="宋体" w:cs="宋体"/>
          <w:szCs w:val="21"/>
        </w:rPr>
      </w:pPr>
      <w:r>
        <w:rPr>
          <w:rFonts w:ascii="宋体" w:hAnsi="宋体" w:cs="宋体"/>
          <w:szCs w:val="21"/>
        </w:rPr>
        <w:t>[1]</w:t>
      </w:r>
      <w:r>
        <w:rPr>
          <w:rFonts w:ascii="宋体" w:hAnsi="宋体" w:cs="宋体" w:hint="eastAsia"/>
          <w:szCs w:val="21"/>
        </w:rPr>
        <w:t>《非盈利组织战略管理》，黄浩明，中国人民大学出版社，</w:t>
      </w:r>
      <w:r>
        <w:rPr>
          <w:rFonts w:ascii="宋体" w:hAnsi="宋体" w:cs="宋体"/>
          <w:szCs w:val="21"/>
        </w:rPr>
        <w:t>2004</w:t>
      </w:r>
      <w:r>
        <w:rPr>
          <w:rFonts w:ascii="宋体" w:hAnsi="宋体" w:cs="宋体" w:hint="eastAsia"/>
          <w:szCs w:val="21"/>
        </w:rPr>
        <w:t>年版。</w:t>
      </w:r>
    </w:p>
    <w:p w:rsidR="008F1023" w:rsidRDefault="008F1023" w:rsidP="00142E51">
      <w:pPr>
        <w:spacing w:line="400" w:lineRule="exact"/>
        <w:ind w:firstLineChars="200" w:firstLine="31680"/>
        <w:rPr>
          <w:rFonts w:ascii="宋体" w:cs="宋体"/>
          <w:szCs w:val="21"/>
        </w:rPr>
      </w:pPr>
      <w:r>
        <w:rPr>
          <w:rFonts w:ascii="宋体" w:hAnsi="宋体" w:cs="宋体"/>
          <w:szCs w:val="21"/>
        </w:rPr>
        <w:t>[2]</w:t>
      </w:r>
      <w:r>
        <w:rPr>
          <w:rFonts w:ascii="宋体" w:hAnsi="宋体" w:cs="宋体" w:hint="eastAsia"/>
          <w:szCs w:val="21"/>
        </w:rPr>
        <w:t>《公共和第三部门组织的战略管理》，纳特、巴可夫，中国人民大学出版社，</w:t>
      </w:r>
      <w:r>
        <w:rPr>
          <w:rFonts w:ascii="宋体" w:hAnsi="宋体" w:cs="宋体"/>
          <w:szCs w:val="21"/>
        </w:rPr>
        <w:t>2001</w:t>
      </w:r>
      <w:r>
        <w:rPr>
          <w:rFonts w:ascii="宋体" w:hAnsi="宋体" w:cs="宋体" w:hint="eastAsia"/>
          <w:szCs w:val="21"/>
        </w:rPr>
        <w:t>年版。</w:t>
      </w:r>
    </w:p>
    <w:p w:rsidR="008F1023" w:rsidRDefault="008F1023" w:rsidP="00142E51">
      <w:pPr>
        <w:spacing w:line="400" w:lineRule="exact"/>
        <w:jc w:val="center"/>
        <w:rPr>
          <w:rFonts w:ascii="宋体"/>
          <w:b/>
          <w:bCs/>
          <w:szCs w:val="21"/>
        </w:rPr>
      </w:pPr>
      <w:bookmarkStart w:id="54" w:name="_Hlk499555860"/>
      <w:bookmarkEnd w:id="53"/>
      <w:r>
        <w:rPr>
          <w:rFonts w:ascii="宋体" w:hAnsi="宋体" w:hint="eastAsia"/>
          <w:b/>
          <w:bCs/>
          <w:szCs w:val="21"/>
        </w:rPr>
        <w:t>《公共决策方法与实务》课程简介</w:t>
      </w:r>
    </w:p>
    <w:p w:rsidR="008F1023" w:rsidRDefault="008F1023" w:rsidP="00142E51">
      <w:pPr>
        <w:pStyle w:val="NormalWeb"/>
        <w:shd w:val="clear" w:color="auto" w:fill="FFFFFF"/>
        <w:adjustRightInd w:val="0"/>
        <w:snapToGrid w:val="0"/>
        <w:spacing w:before="0" w:beforeAutospacing="0" w:after="0" w:afterAutospacing="0" w:line="400" w:lineRule="exact"/>
        <w:ind w:firstLineChars="200" w:firstLine="31680"/>
        <w:rPr>
          <w:b/>
          <w:sz w:val="21"/>
          <w:szCs w:val="21"/>
          <w:lang/>
        </w:rPr>
      </w:pPr>
      <w:r>
        <w:rPr>
          <w:rFonts w:hint="eastAsia"/>
          <w:b/>
          <w:sz w:val="21"/>
          <w:szCs w:val="21"/>
          <w:lang/>
        </w:rPr>
        <w:t>课程编号：</w:t>
      </w:r>
      <w:r>
        <w:rPr>
          <w:rFonts w:cs="仿宋_GB2312"/>
          <w:sz w:val="21"/>
          <w:szCs w:val="21"/>
        </w:rPr>
        <w:t>32032503</w:t>
      </w:r>
    </w:p>
    <w:p w:rsidR="008F1023" w:rsidRDefault="008F1023" w:rsidP="00142E51">
      <w:pPr>
        <w:pStyle w:val="NormalWeb"/>
        <w:shd w:val="clear" w:color="auto" w:fill="FFFFFF"/>
        <w:adjustRightInd w:val="0"/>
        <w:snapToGrid w:val="0"/>
        <w:spacing w:before="0" w:beforeAutospacing="0" w:after="0" w:afterAutospacing="0" w:line="400" w:lineRule="exact"/>
        <w:ind w:firstLineChars="200" w:firstLine="31680"/>
        <w:rPr>
          <w:sz w:val="21"/>
          <w:szCs w:val="21"/>
          <w:lang/>
        </w:rPr>
      </w:pPr>
      <w:r>
        <w:rPr>
          <w:rFonts w:hint="eastAsia"/>
          <w:b/>
          <w:sz w:val="21"/>
          <w:szCs w:val="21"/>
          <w:lang/>
        </w:rPr>
        <w:t>课程名称：</w:t>
      </w:r>
      <w:r>
        <w:rPr>
          <w:rFonts w:hint="eastAsia"/>
          <w:sz w:val="21"/>
          <w:szCs w:val="21"/>
          <w:lang/>
        </w:rPr>
        <w:t>公共决策方法与实务（</w:t>
      </w:r>
      <w:r>
        <w:rPr>
          <w:sz w:val="21"/>
          <w:szCs w:val="21"/>
          <w:lang/>
        </w:rPr>
        <w:t>Public decision-making methods and practice</w:t>
      </w:r>
      <w:r>
        <w:rPr>
          <w:rFonts w:hint="eastAsia"/>
          <w:sz w:val="21"/>
          <w:szCs w:val="21"/>
          <w:lang/>
        </w:rPr>
        <w:t>）</w:t>
      </w:r>
    </w:p>
    <w:p w:rsidR="008F1023" w:rsidRDefault="008F1023" w:rsidP="00142E51">
      <w:pPr>
        <w:pStyle w:val="NormalWeb"/>
        <w:shd w:val="clear" w:color="auto" w:fill="FFFFFF"/>
        <w:adjustRightInd w:val="0"/>
        <w:snapToGrid w:val="0"/>
        <w:spacing w:before="0" w:beforeAutospacing="0" w:after="0" w:afterAutospacing="0" w:line="400" w:lineRule="exact"/>
        <w:ind w:firstLineChars="200" w:firstLine="31680"/>
        <w:rPr>
          <w:sz w:val="21"/>
          <w:szCs w:val="21"/>
          <w:lang/>
        </w:rPr>
      </w:pPr>
      <w:r>
        <w:rPr>
          <w:rFonts w:hint="eastAsia"/>
          <w:b/>
          <w:sz w:val="21"/>
          <w:szCs w:val="21"/>
          <w:lang/>
        </w:rPr>
        <w:t>课程类型：</w:t>
      </w:r>
      <w:r>
        <w:rPr>
          <w:rFonts w:hint="eastAsia"/>
          <w:sz w:val="21"/>
          <w:szCs w:val="21"/>
          <w:lang/>
        </w:rPr>
        <w:t>专业平台课程（限选）</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课程学时：</w:t>
      </w:r>
      <w:r>
        <w:rPr>
          <w:rFonts w:ascii="宋体" w:hAnsi="宋体"/>
          <w:szCs w:val="21"/>
        </w:rPr>
        <w:t>36</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周学时：</w:t>
      </w:r>
      <w:r>
        <w:rPr>
          <w:rFonts w:ascii="宋体" w:hAnsi="宋体"/>
          <w:szCs w:val="21"/>
        </w:rPr>
        <w:t>3</w:t>
      </w:r>
      <w:r>
        <w:rPr>
          <w:rFonts w:ascii="宋体" w:hAnsi="宋体" w:hint="eastAsia"/>
          <w:szCs w:val="21"/>
        </w:rPr>
        <w:t>学时</w:t>
      </w:r>
    </w:p>
    <w:p w:rsidR="008F1023" w:rsidRDefault="008F1023" w:rsidP="00142E51">
      <w:pPr>
        <w:pStyle w:val="NormalWeb"/>
        <w:shd w:val="clear" w:color="auto" w:fill="FFFFFF"/>
        <w:adjustRightInd w:val="0"/>
        <w:snapToGrid w:val="0"/>
        <w:spacing w:before="0" w:beforeAutospacing="0" w:after="0" w:afterAutospacing="0" w:line="400" w:lineRule="exact"/>
        <w:ind w:firstLineChars="200" w:firstLine="31680"/>
        <w:rPr>
          <w:rFonts w:cs="仿宋_GB2312"/>
          <w:sz w:val="21"/>
          <w:szCs w:val="21"/>
        </w:rPr>
      </w:pPr>
      <w:r>
        <w:rPr>
          <w:rFonts w:hint="eastAsia"/>
          <w:b/>
          <w:sz w:val="21"/>
          <w:szCs w:val="21"/>
          <w:lang/>
        </w:rPr>
        <w:t>内容提要：</w:t>
      </w:r>
      <w:r>
        <w:rPr>
          <w:rFonts w:hint="eastAsia"/>
          <w:sz w:val="21"/>
          <w:szCs w:val="21"/>
          <w:lang/>
        </w:rPr>
        <w:t>本课程运用数理统计理论与方法应用于现代管理决策。在知识体系上主要介绍了不确定型决策的乐观决策法、悲观决策法、乐观系数法和最小的最大后悔值法；风险型决策的决策树方法和期望值决策方法；多目标决策的优、劣系数法，线性加权构建方法；以及方根法与和积法为主的层次分析决策方法等内容。希望通过系统的分类和讲授，能够给学生开拓思维，将不同的决策方法适用于相应的管理决策领域。</w:t>
      </w:r>
      <w:r>
        <w:rPr>
          <w:rFonts w:cs="仿宋_GB2312" w:hint="eastAsia"/>
          <w:sz w:val="21"/>
          <w:szCs w:val="21"/>
        </w:rPr>
        <w:t>用分析、试验、量化的方法，对管理系统中人力、物力、财力等资源进行统筹安排，为决策者提供有依据的最优方案，以实现最有效的管理。</w:t>
      </w:r>
    </w:p>
    <w:p w:rsidR="008F1023" w:rsidRDefault="008F1023" w:rsidP="00142E51">
      <w:pPr>
        <w:pStyle w:val="NormalWeb"/>
        <w:shd w:val="clear" w:color="auto" w:fill="FFFFFF"/>
        <w:adjustRightInd w:val="0"/>
        <w:snapToGrid w:val="0"/>
        <w:spacing w:before="0" w:beforeAutospacing="0" w:after="0" w:afterAutospacing="0" w:line="400" w:lineRule="exact"/>
        <w:ind w:firstLineChars="200" w:firstLine="31680"/>
        <w:rPr>
          <w:sz w:val="21"/>
          <w:szCs w:val="21"/>
          <w:lang/>
        </w:rPr>
      </w:pPr>
      <w:r>
        <w:rPr>
          <w:rFonts w:hint="eastAsia"/>
          <w:b/>
          <w:sz w:val="21"/>
          <w:szCs w:val="21"/>
          <w:lang/>
        </w:rPr>
        <w:t>先修课程：</w:t>
      </w:r>
      <w:r>
        <w:rPr>
          <w:rFonts w:hint="eastAsia"/>
          <w:sz w:val="21"/>
          <w:szCs w:val="21"/>
          <w:lang/>
        </w:rPr>
        <w:t>高等数学</w:t>
      </w:r>
      <w:r>
        <w:rPr>
          <w:sz w:val="21"/>
          <w:szCs w:val="21"/>
          <w:lang/>
        </w:rPr>
        <w:t xml:space="preserve"> </w:t>
      </w:r>
      <w:r>
        <w:rPr>
          <w:rFonts w:hint="eastAsia"/>
          <w:sz w:val="21"/>
          <w:szCs w:val="21"/>
          <w:lang/>
        </w:rPr>
        <w:t>线性代数</w:t>
      </w:r>
    </w:p>
    <w:p w:rsidR="008F1023" w:rsidRDefault="008F1023" w:rsidP="00142E51">
      <w:pPr>
        <w:pStyle w:val="NormalWeb"/>
        <w:shd w:val="clear" w:color="auto" w:fill="FFFFFF"/>
        <w:adjustRightInd w:val="0"/>
        <w:snapToGrid w:val="0"/>
        <w:spacing w:before="0" w:beforeAutospacing="0" w:after="0" w:afterAutospacing="0" w:line="400" w:lineRule="exact"/>
        <w:ind w:firstLineChars="200" w:firstLine="31680"/>
        <w:rPr>
          <w:sz w:val="21"/>
          <w:szCs w:val="21"/>
        </w:rPr>
      </w:pPr>
      <w:r>
        <w:rPr>
          <w:rFonts w:hint="eastAsia"/>
          <w:b/>
          <w:sz w:val="21"/>
          <w:szCs w:val="21"/>
          <w:lang/>
        </w:rPr>
        <w:t>教材：</w:t>
      </w:r>
      <w:r>
        <w:rPr>
          <w:rFonts w:hint="eastAsia"/>
          <w:sz w:val="21"/>
          <w:szCs w:val="21"/>
        </w:rPr>
        <w:t>《统计预测和决策（第三版）》，徐国祥主编，上海财经大学出版社，</w:t>
      </w:r>
      <w:r>
        <w:rPr>
          <w:sz w:val="21"/>
          <w:szCs w:val="21"/>
        </w:rPr>
        <w:t>2008</w:t>
      </w:r>
      <w:r>
        <w:rPr>
          <w:rFonts w:hint="eastAsia"/>
          <w:sz w:val="21"/>
          <w:szCs w:val="21"/>
        </w:rPr>
        <w:t>年版。</w:t>
      </w:r>
    </w:p>
    <w:p w:rsidR="008F1023" w:rsidRDefault="008F1023" w:rsidP="00142E51">
      <w:pPr>
        <w:pStyle w:val="NormalWeb"/>
        <w:shd w:val="clear" w:color="auto" w:fill="FFFFFF"/>
        <w:adjustRightInd w:val="0"/>
        <w:snapToGrid w:val="0"/>
        <w:spacing w:before="0" w:beforeAutospacing="0" w:after="0" w:afterAutospacing="0" w:line="400" w:lineRule="exact"/>
        <w:ind w:firstLineChars="200" w:firstLine="31680"/>
        <w:rPr>
          <w:b/>
          <w:sz w:val="21"/>
          <w:szCs w:val="21"/>
          <w:lang/>
        </w:rPr>
      </w:pPr>
      <w:r>
        <w:rPr>
          <w:rFonts w:hint="eastAsia"/>
          <w:b/>
          <w:sz w:val="21"/>
          <w:szCs w:val="21"/>
          <w:lang/>
        </w:rPr>
        <w:t>参考书目：</w:t>
      </w:r>
    </w:p>
    <w:p w:rsidR="008F1023" w:rsidRDefault="008F1023" w:rsidP="00142E51">
      <w:pPr>
        <w:pStyle w:val="NormalWeb"/>
        <w:shd w:val="clear" w:color="auto" w:fill="FFFFFF"/>
        <w:adjustRightInd w:val="0"/>
        <w:snapToGrid w:val="0"/>
        <w:spacing w:before="0" w:beforeAutospacing="0" w:after="0" w:afterAutospacing="0" w:line="400" w:lineRule="exact"/>
        <w:ind w:firstLineChars="200" w:firstLine="31680"/>
        <w:rPr>
          <w:sz w:val="21"/>
          <w:szCs w:val="21"/>
        </w:rPr>
      </w:pPr>
      <w:r>
        <w:rPr>
          <w:sz w:val="21"/>
          <w:szCs w:val="21"/>
        </w:rPr>
        <w:t>[1]</w:t>
      </w:r>
      <w:r>
        <w:rPr>
          <w:rFonts w:hint="eastAsia"/>
          <w:sz w:val="21"/>
          <w:szCs w:val="21"/>
        </w:rPr>
        <w:t>《决策分析》，陈铤著</w:t>
      </w:r>
      <w:r>
        <w:rPr>
          <w:sz w:val="21"/>
          <w:szCs w:val="21"/>
        </w:rPr>
        <w:t>,</w:t>
      </w:r>
      <w:r>
        <w:rPr>
          <w:rFonts w:hint="eastAsia"/>
          <w:sz w:val="21"/>
          <w:szCs w:val="21"/>
        </w:rPr>
        <w:t>科学出版社，</w:t>
      </w:r>
      <w:r>
        <w:rPr>
          <w:sz w:val="21"/>
          <w:szCs w:val="21"/>
        </w:rPr>
        <w:t>1987</w:t>
      </w:r>
      <w:r>
        <w:rPr>
          <w:rFonts w:hint="eastAsia"/>
          <w:sz w:val="21"/>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[2]</w:t>
      </w:r>
      <w:r>
        <w:rPr>
          <w:rFonts w:ascii="宋体" w:hAnsi="宋体" w:hint="eastAsia"/>
          <w:szCs w:val="21"/>
        </w:rPr>
        <w:t>《管理决策概论》，黄孟藩著，中国人民大学出版社，</w:t>
      </w:r>
      <w:r>
        <w:rPr>
          <w:rFonts w:ascii="宋体" w:hAnsi="宋体"/>
          <w:szCs w:val="21"/>
        </w:rPr>
        <w:t>1982</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[3]</w:t>
      </w:r>
      <w:r>
        <w:rPr>
          <w:rFonts w:ascii="宋体" w:hAnsi="宋体" w:hint="eastAsia"/>
          <w:szCs w:val="21"/>
        </w:rPr>
        <w:t>《管理决策与应用熵学》，邱菀华著</w:t>
      </w:r>
      <w:r>
        <w:rPr>
          <w:rFonts w:ascii="宋体" w:hAnsi="宋体"/>
          <w:szCs w:val="21"/>
        </w:rPr>
        <w:t>,</w:t>
      </w:r>
      <w:r>
        <w:rPr>
          <w:rFonts w:ascii="宋体" w:hAnsi="宋体" w:hint="eastAsia"/>
          <w:szCs w:val="21"/>
        </w:rPr>
        <w:t>机械工业出版社，</w:t>
      </w:r>
      <w:r>
        <w:rPr>
          <w:rFonts w:ascii="宋体" w:hAnsi="宋体"/>
          <w:szCs w:val="21"/>
        </w:rPr>
        <w:t>2002</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[4]</w:t>
      </w:r>
      <w:r>
        <w:rPr>
          <w:rFonts w:ascii="宋体" w:hAnsi="宋体" w:hint="eastAsia"/>
          <w:szCs w:val="21"/>
        </w:rPr>
        <w:t>《运筹学》，胡运权等著</w:t>
      </w:r>
      <w:r>
        <w:rPr>
          <w:rFonts w:ascii="宋体" w:hAnsi="宋体"/>
          <w:szCs w:val="21"/>
        </w:rPr>
        <w:t>,</w:t>
      </w:r>
      <w:r>
        <w:rPr>
          <w:rFonts w:ascii="宋体" w:hAnsi="宋体" w:hint="eastAsia"/>
          <w:szCs w:val="21"/>
        </w:rPr>
        <w:t>清华大学出版社，</w:t>
      </w:r>
      <w:r>
        <w:rPr>
          <w:rFonts w:ascii="宋体" w:hAnsi="宋体"/>
          <w:szCs w:val="21"/>
        </w:rPr>
        <w:t>1990</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[5]</w:t>
      </w:r>
      <w:r>
        <w:rPr>
          <w:rFonts w:ascii="宋体" w:hAnsi="宋体" w:hint="eastAsia"/>
          <w:szCs w:val="21"/>
        </w:rPr>
        <w:t>《管理科学基础》，吴育华、杜纲主编，天津大学出版社，</w:t>
      </w:r>
      <w:r>
        <w:rPr>
          <w:rFonts w:ascii="宋体" w:hAnsi="宋体"/>
          <w:szCs w:val="21"/>
        </w:rPr>
        <w:t>2001</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[6]</w:t>
      </w:r>
      <w:r>
        <w:rPr>
          <w:rFonts w:ascii="宋体" w:hAnsi="宋体" w:hint="eastAsia"/>
          <w:szCs w:val="21"/>
        </w:rPr>
        <w:t>《实用决策分析》，姜青舫著</w:t>
      </w:r>
      <w:r>
        <w:rPr>
          <w:rFonts w:ascii="宋体" w:hAnsi="宋体"/>
          <w:szCs w:val="21"/>
        </w:rPr>
        <w:t>,</w:t>
      </w:r>
      <w:r>
        <w:rPr>
          <w:rFonts w:ascii="宋体" w:hAnsi="宋体" w:hint="eastAsia"/>
          <w:szCs w:val="21"/>
        </w:rPr>
        <w:t>贵州人民出版社，</w:t>
      </w:r>
      <w:r>
        <w:rPr>
          <w:rFonts w:ascii="宋体" w:hAnsi="宋体"/>
          <w:szCs w:val="21"/>
        </w:rPr>
        <w:t>1985</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[7]</w:t>
      </w:r>
      <w:r>
        <w:rPr>
          <w:rFonts w:ascii="宋体" w:hAnsi="宋体" w:hint="eastAsia"/>
          <w:szCs w:val="21"/>
        </w:rPr>
        <w:t>《</w:t>
      </w:r>
      <w:r>
        <w:rPr>
          <w:rFonts w:ascii="宋体" w:hAnsi="宋体"/>
          <w:szCs w:val="21"/>
        </w:rPr>
        <w:t>21</w:t>
      </w:r>
      <w:r>
        <w:rPr>
          <w:rFonts w:ascii="宋体" w:hAnsi="宋体" w:hint="eastAsia"/>
          <w:szCs w:val="21"/>
        </w:rPr>
        <w:t>世纪的决策支持系统》，</w:t>
      </w:r>
      <w:r>
        <w:rPr>
          <w:rFonts w:ascii="宋体" w:hAnsi="宋体"/>
          <w:szCs w:val="21"/>
        </w:rPr>
        <w:t>George M. Marakas,</w:t>
      </w:r>
      <w:r>
        <w:rPr>
          <w:rFonts w:ascii="宋体" w:hAnsi="宋体" w:hint="eastAsia"/>
          <w:szCs w:val="21"/>
        </w:rPr>
        <w:t>清华大学出版社，</w:t>
      </w:r>
      <w:r>
        <w:rPr>
          <w:rFonts w:ascii="宋体" w:hAnsi="宋体"/>
          <w:szCs w:val="21"/>
        </w:rPr>
        <w:t>2002</w:t>
      </w:r>
      <w:r>
        <w:rPr>
          <w:rFonts w:ascii="宋体" w:hAnsi="宋体" w:hint="eastAsia"/>
          <w:szCs w:val="21"/>
        </w:rPr>
        <w:t>年版。</w:t>
      </w:r>
      <w:bookmarkEnd w:id="54"/>
    </w:p>
    <w:p w:rsidR="008F1023" w:rsidRDefault="008F1023" w:rsidP="00142E51">
      <w:pPr>
        <w:spacing w:line="400" w:lineRule="exact"/>
        <w:rPr>
          <w:rFonts w:ascii="宋体"/>
          <w:szCs w:val="21"/>
        </w:rPr>
      </w:pPr>
    </w:p>
    <w:p w:rsidR="008F1023" w:rsidRDefault="008F1023" w:rsidP="00142E51">
      <w:pPr>
        <w:spacing w:line="400" w:lineRule="exact"/>
        <w:jc w:val="center"/>
        <w:rPr>
          <w:rFonts w:ascii="宋体"/>
          <w:b/>
          <w:bCs/>
          <w:szCs w:val="21"/>
        </w:rPr>
      </w:pPr>
      <w:r>
        <w:rPr>
          <w:rFonts w:ascii="宋体" w:hAnsi="宋体" w:hint="eastAsia"/>
          <w:b/>
          <w:bCs/>
          <w:szCs w:val="21"/>
        </w:rPr>
        <w:t>《国家公务员制度》课程简介</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课程编号：</w:t>
      </w:r>
      <w:r>
        <w:rPr>
          <w:rFonts w:ascii="宋体" w:hAnsi="宋体" w:cs="仿宋_GB2312"/>
          <w:szCs w:val="21"/>
        </w:rPr>
        <w:t>32032504</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课程名称：</w:t>
      </w:r>
      <w:r>
        <w:rPr>
          <w:rFonts w:ascii="宋体" w:hAnsi="宋体" w:hint="eastAsia"/>
          <w:szCs w:val="21"/>
        </w:rPr>
        <w:t>国家公务员制度（</w:t>
      </w:r>
      <w:r>
        <w:rPr>
          <w:rFonts w:ascii="宋体" w:hAnsi="宋体"/>
          <w:color w:val="000000"/>
          <w:szCs w:val="21"/>
          <w:shd w:val="clear" w:color="auto" w:fill="FFFFFF"/>
        </w:rPr>
        <w:t>Civil Servant System</w:t>
      </w:r>
      <w:r>
        <w:rPr>
          <w:rFonts w:ascii="宋体" w:hAnsi="宋体" w:hint="eastAsia"/>
          <w:szCs w:val="21"/>
        </w:rPr>
        <w:t>）</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课程类型：</w:t>
      </w:r>
      <w:r>
        <w:rPr>
          <w:rFonts w:ascii="宋体" w:hAnsi="宋体" w:hint="eastAsia"/>
          <w:szCs w:val="21"/>
        </w:rPr>
        <w:t>专业平台课程（限选）</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课程学时：</w:t>
      </w:r>
      <w:r>
        <w:rPr>
          <w:rFonts w:ascii="宋体" w:hAnsi="宋体"/>
          <w:szCs w:val="21"/>
        </w:rPr>
        <w:t>36</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周学时：</w:t>
      </w:r>
      <w:r>
        <w:rPr>
          <w:rFonts w:ascii="宋体" w:hAnsi="宋体"/>
          <w:szCs w:val="21"/>
        </w:rPr>
        <w:t>2</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内容提要：</w:t>
      </w:r>
      <w:r>
        <w:rPr>
          <w:rFonts w:ascii="宋体" w:hAnsi="宋体" w:hint="eastAsia"/>
          <w:szCs w:val="21"/>
        </w:rPr>
        <w:t>本课程作为行政管理专业的必修课程之一，是专门研究公务员管理及其规律的一门学科。本课程旨在阐述公务员制度及其理论的产生与发展，着重探讨我国公务员制度及我国公务员管理的法律依据和理论基础等内容，其目的是给学生提供一个有关公务员制度的基本知识框架。本课程教学目的是使学生全面了解公务员制度的基本知识，系统掌握公务员制度的基本理论、基本概念和基本方法，熟悉我国现行公务员制度，把握公务员制度改革的现状、问题和发展趋势，使学生具有运用所学知识提出问题、分析问题和解决问题的能力。</w:t>
      </w:r>
    </w:p>
    <w:p w:rsidR="008F1023" w:rsidRDefault="008F1023" w:rsidP="00142E51">
      <w:pPr>
        <w:spacing w:line="400" w:lineRule="exact"/>
        <w:ind w:firstLineChars="200" w:firstLine="31680"/>
        <w:rPr>
          <w:rFonts w:ascii="宋体"/>
          <w:szCs w:val="21"/>
        </w:rPr>
      </w:pPr>
      <w:r>
        <w:rPr>
          <w:rFonts w:ascii="宋体" w:hAnsi="宋体" w:hint="eastAsia"/>
          <w:b/>
          <w:bCs/>
          <w:szCs w:val="21"/>
        </w:rPr>
        <w:t>先修课程：</w:t>
      </w:r>
      <w:r>
        <w:rPr>
          <w:rFonts w:ascii="宋体" w:hAnsi="宋体" w:hint="eastAsia"/>
          <w:szCs w:val="21"/>
        </w:rPr>
        <w:t>行政管理学、人力资源管理</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课程教材：</w:t>
      </w:r>
      <w:r>
        <w:rPr>
          <w:rFonts w:ascii="宋体" w:hAnsi="宋体" w:hint="eastAsia"/>
          <w:szCs w:val="21"/>
        </w:rPr>
        <w:t>《国家公务员制度》，舒放，王克良著，中国人民大学出版社，</w:t>
      </w:r>
      <w:r>
        <w:rPr>
          <w:rFonts w:ascii="宋体" w:hAnsi="宋体"/>
          <w:szCs w:val="21"/>
        </w:rPr>
        <w:t>2014</w:t>
      </w:r>
      <w:r>
        <w:rPr>
          <w:rFonts w:ascii="宋体" w:hAnsi="宋体" w:hint="eastAsia"/>
          <w:szCs w:val="21"/>
        </w:rPr>
        <w:t>年第</w:t>
      </w:r>
      <w:r>
        <w:rPr>
          <w:rFonts w:ascii="宋体" w:hAnsi="宋体"/>
          <w:szCs w:val="21"/>
        </w:rPr>
        <w:t>3</w:t>
      </w:r>
      <w:r>
        <w:rPr>
          <w:rFonts w:ascii="宋体" w:hAnsi="宋体" w:hint="eastAsia"/>
          <w:szCs w:val="21"/>
        </w:rPr>
        <w:t>版。</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参考书目：</w:t>
      </w:r>
    </w:p>
    <w:p w:rsidR="008F1023" w:rsidRDefault="008F1023" w:rsidP="00142E51">
      <w:pPr>
        <w:spacing w:line="400" w:lineRule="exact"/>
        <w:ind w:firstLineChars="200" w:firstLine="31680"/>
        <w:rPr>
          <w:rFonts w:ascii="宋体"/>
          <w:szCs w:val="21"/>
        </w:rPr>
      </w:pPr>
      <w:bookmarkStart w:id="55" w:name="_Hlk499550944"/>
      <w:r>
        <w:rPr>
          <w:rFonts w:ascii="宋体" w:hAnsi="宋体"/>
          <w:szCs w:val="21"/>
        </w:rPr>
        <w:t>[1]</w:t>
      </w:r>
      <w:r>
        <w:rPr>
          <w:rFonts w:ascii="宋体" w:hAnsi="宋体" w:hint="eastAsia"/>
          <w:szCs w:val="21"/>
        </w:rPr>
        <w:t>《国家公务员制度》，郗永勤，刘碧强</w:t>
      </w:r>
      <w:r>
        <w:rPr>
          <w:rFonts w:ascii="宋体" w:hAnsi="宋体"/>
          <w:szCs w:val="21"/>
        </w:rPr>
        <w:t>,</w:t>
      </w:r>
      <w:r>
        <w:rPr>
          <w:rFonts w:ascii="宋体" w:hAnsi="宋体" w:hint="eastAsia"/>
          <w:szCs w:val="21"/>
        </w:rPr>
        <w:t>中国人民大学出版社，</w:t>
      </w:r>
      <w:r>
        <w:rPr>
          <w:rFonts w:ascii="宋体" w:hAnsi="宋体"/>
          <w:szCs w:val="21"/>
        </w:rPr>
        <w:t>2013</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[2]</w:t>
      </w:r>
      <w:r>
        <w:rPr>
          <w:rFonts w:ascii="宋体" w:hAnsi="宋体" w:hint="eastAsia"/>
          <w:szCs w:val="21"/>
        </w:rPr>
        <w:t>《公务员制度》，王琦</w:t>
      </w:r>
      <w:r>
        <w:rPr>
          <w:rFonts w:ascii="宋体" w:hAnsi="宋体"/>
          <w:szCs w:val="21"/>
        </w:rPr>
        <w:t>,</w:t>
      </w:r>
      <w:r>
        <w:rPr>
          <w:rFonts w:ascii="宋体" w:hAnsi="宋体" w:hint="eastAsia"/>
          <w:szCs w:val="21"/>
        </w:rPr>
        <w:t>西南师范大学出版社，</w:t>
      </w:r>
      <w:r>
        <w:rPr>
          <w:rFonts w:ascii="宋体" w:hAnsi="宋体"/>
          <w:szCs w:val="21"/>
        </w:rPr>
        <w:t>2016</w:t>
      </w:r>
      <w:r>
        <w:rPr>
          <w:rFonts w:ascii="宋体" w:hAnsi="宋体" w:hint="eastAsia"/>
          <w:szCs w:val="21"/>
        </w:rPr>
        <w:t>年版。</w:t>
      </w:r>
    </w:p>
    <w:bookmarkEnd w:id="55"/>
    <w:p w:rsidR="008F1023" w:rsidRDefault="008F1023" w:rsidP="00142E51">
      <w:pPr>
        <w:spacing w:line="400" w:lineRule="exact"/>
        <w:ind w:firstLineChars="200" w:firstLine="31680"/>
        <w:rPr>
          <w:rFonts w:ascii="宋体"/>
          <w:szCs w:val="21"/>
        </w:rPr>
      </w:pPr>
      <w:r>
        <w:rPr>
          <w:rFonts w:ascii="宋体" w:hAnsi="宋体"/>
          <w:szCs w:val="21"/>
        </w:rPr>
        <w:t>[3]</w:t>
      </w:r>
      <w:r>
        <w:rPr>
          <w:rFonts w:ascii="宋体" w:hAnsi="宋体" w:hint="eastAsia"/>
          <w:szCs w:val="21"/>
        </w:rPr>
        <w:t>《中国公务员考录制度改革研究》，关键，陈永章</w:t>
      </w:r>
      <w:r>
        <w:rPr>
          <w:rFonts w:ascii="宋体" w:hAnsi="宋体"/>
          <w:szCs w:val="21"/>
        </w:rPr>
        <w:t>,</w:t>
      </w:r>
      <w:r>
        <w:rPr>
          <w:rFonts w:ascii="宋体" w:hAnsi="宋体" w:hint="eastAsia"/>
          <w:szCs w:val="21"/>
        </w:rPr>
        <w:t>东北大学出版社，</w:t>
      </w:r>
      <w:r>
        <w:rPr>
          <w:rFonts w:ascii="宋体" w:hAnsi="宋体"/>
          <w:szCs w:val="21"/>
        </w:rPr>
        <w:t>2014</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[4]</w:t>
      </w:r>
      <w:r>
        <w:rPr>
          <w:rFonts w:ascii="宋体" w:hAnsi="宋体" w:hint="eastAsia"/>
          <w:szCs w:val="21"/>
        </w:rPr>
        <w:t>《公务员选拔考试信用制度建设研究》，王文成</w:t>
      </w:r>
      <w:r>
        <w:rPr>
          <w:rFonts w:ascii="宋体" w:hAnsi="宋体"/>
          <w:szCs w:val="21"/>
        </w:rPr>
        <w:t>,</w:t>
      </w:r>
      <w:r>
        <w:rPr>
          <w:rFonts w:ascii="宋体" w:hAnsi="宋体" w:hint="eastAsia"/>
          <w:szCs w:val="21"/>
        </w:rPr>
        <w:t>科学出版社，</w:t>
      </w:r>
      <w:r>
        <w:rPr>
          <w:rFonts w:ascii="宋体" w:hAnsi="宋体"/>
          <w:szCs w:val="21"/>
        </w:rPr>
        <w:t>2016</w:t>
      </w:r>
      <w:r>
        <w:rPr>
          <w:rFonts w:ascii="宋体" w:hAnsi="宋体" w:hint="eastAsia"/>
          <w:szCs w:val="21"/>
        </w:rPr>
        <w:t>年版。</w:t>
      </w:r>
    </w:p>
    <w:p w:rsidR="008F1023" w:rsidRDefault="008F1023" w:rsidP="00142E51">
      <w:pPr>
        <w:spacing w:line="400" w:lineRule="exact"/>
        <w:ind w:firstLineChars="200" w:firstLine="31680"/>
        <w:rPr>
          <w:rFonts w:ascii="宋体" w:cs="仿宋_GB2312"/>
          <w:b/>
          <w:bCs/>
          <w:szCs w:val="21"/>
        </w:rPr>
      </w:pPr>
    </w:p>
    <w:p w:rsidR="008F1023" w:rsidRDefault="008F1023" w:rsidP="00142E51">
      <w:pPr>
        <w:spacing w:line="400" w:lineRule="exact"/>
        <w:ind w:firstLineChars="200" w:firstLine="31680"/>
        <w:rPr>
          <w:rFonts w:ascii="宋体" w:cs="仿宋_GB2312"/>
          <w:b/>
          <w:bCs/>
          <w:szCs w:val="21"/>
        </w:rPr>
      </w:pPr>
      <w:r>
        <w:rPr>
          <w:rFonts w:ascii="宋体" w:hAnsi="宋体" w:cs="仿宋_GB2312"/>
          <w:b/>
          <w:bCs/>
          <w:szCs w:val="21"/>
        </w:rPr>
        <w:t>3.</w:t>
      </w:r>
      <w:r>
        <w:rPr>
          <w:rFonts w:ascii="宋体" w:hAnsi="宋体" w:cs="仿宋_GB2312" w:hint="eastAsia"/>
          <w:b/>
          <w:bCs/>
          <w:szCs w:val="21"/>
        </w:rPr>
        <w:t>专业平台任选课模块</w:t>
      </w:r>
    </w:p>
    <w:p w:rsidR="008F1023" w:rsidRDefault="008F1023" w:rsidP="00142E51">
      <w:pPr>
        <w:spacing w:line="400" w:lineRule="exact"/>
        <w:jc w:val="center"/>
        <w:rPr>
          <w:rFonts w:ascii="宋体"/>
          <w:szCs w:val="21"/>
        </w:rPr>
      </w:pPr>
      <w:r>
        <w:rPr>
          <w:rFonts w:ascii="宋体" w:hAnsi="宋体" w:hint="eastAsia"/>
          <w:b/>
          <w:bCs/>
          <w:szCs w:val="21"/>
        </w:rPr>
        <w:t>《公共管理理论前沿》课程简介</w:t>
      </w:r>
    </w:p>
    <w:p w:rsidR="008F1023" w:rsidRDefault="008F1023" w:rsidP="00142E51">
      <w:pPr>
        <w:spacing w:line="400" w:lineRule="exact"/>
        <w:ind w:firstLineChars="200" w:firstLine="31680"/>
        <w:rPr>
          <w:rFonts w:ascii="宋体" w:hAnsi="宋体" w:cs="仿宋_GB2312"/>
          <w:bCs/>
          <w:szCs w:val="21"/>
        </w:rPr>
      </w:pPr>
      <w:r>
        <w:rPr>
          <w:rFonts w:ascii="宋体" w:hAnsi="宋体" w:cs="仿宋_GB2312" w:hint="eastAsia"/>
          <w:b/>
          <w:bCs/>
          <w:szCs w:val="21"/>
        </w:rPr>
        <w:t>课程编号</w:t>
      </w:r>
      <w:r>
        <w:rPr>
          <w:rFonts w:ascii="宋体" w:hAnsi="宋体" w:cs="仿宋_GB2312"/>
          <w:b/>
          <w:bCs/>
          <w:szCs w:val="21"/>
        </w:rPr>
        <w:t xml:space="preserve">: </w:t>
      </w:r>
      <w:r>
        <w:rPr>
          <w:rFonts w:ascii="宋体" w:hAnsi="宋体" w:cs="仿宋_GB2312"/>
          <w:bCs/>
          <w:szCs w:val="21"/>
        </w:rPr>
        <w:t xml:space="preserve">32032601 </w:t>
      </w:r>
    </w:p>
    <w:p w:rsidR="008F1023" w:rsidRDefault="008F1023" w:rsidP="00142E51">
      <w:pPr>
        <w:spacing w:line="400" w:lineRule="exact"/>
        <w:ind w:firstLineChars="200" w:firstLine="31680"/>
        <w:rPr>
          <w:rFonts w:eastAsia="Times New Roman" w:cs="仿宋_GB2312"/>
          <w:bCs/>
          <w:szCs w:val="21"/>
        </w:rPr>
      </w:pPr>
      <w:r>
        <w:rPr>
          <w:rFonts w:ascii="宋体" w:hAnsi="宋体" w:cs="仿宋_GB2312" w:hint="eastAsia"/>
          <w:b/>
          <w:bCs/>
          <w:szCs w:val="21"/>
        </w:rPr>
        <w:t>课程中英文名称：</w:t>
      </w:r>
      <w:r>
        <w:rPr>
          <w:rFonts w:ascii="宋体" w:hAnsi="宋体" w:cs="仿宋_GB2312" w:hint="eastAsia"/>
          <w:bCs/>
          <w:szCs w:val="21"/>
        </w:rPr>
        <w:t>公共管理理论前沿</w:t>
      </w:r>
      <w:r>
        <w:rPr>
          <w:rFonts w:ascii="微软雅黑" w:eastAsia="微软雅黑" w:hAnsi="微软雅黑" w:cs="微软雅黑" w:hint="eastAsia"/>
          <w:bCs/>
          <w:szCs w:val="21"/>
        </w:rPr>
        <w:t>（</w:t>
      </w:r>
      <w:r>
        <w:rPr>
          <w:rFonts w:eastAsia="Times New Roman" w:cs="仿宋_GB2312"/>
          <w:bCs/>
          <w:szCs w:val="21"/>
        </w:rPr>
        <w:t xml:space="preserve"> The Frontier Theory of Public Administration</w:t>
      </w:r>
      <w:r>
        <w:rPr>
          <w:rFonts w:ascii="微软雅黑" w:eastAsia="微软雅黑" w:hAnsi="微软雅黑" w:cs="微软雅黑" w:hint="eastAsia"/>
          <w:bCs/>
          <w:szCs w:val="21"/>
        </w:rPr>
        <w:t>）</w:t>
      </w:r>
    </w:p>
    <w:p w:rsidR="008F1023" w:rsidRDefault="008F1023" w:rsidP="00142E51">
      <w:pPr>
        <w:spacing w:line="400" w:lineRule="exact"/>
        <w:ind w:firstLineChars="200" w:firstLine="31680"/>
        <w:rPr>
          <w:rFonts w:ascii="宋体" w:cs="仿宋_GB2312"/>
          <w:bCs/>
          <w:szCs w:val="21"/>
        </w:rPr>
      </w:pPr>
      <w:r>
        <w:rPr>
          <w:rFonts w:ascii="宋体" w:hAnsi="宋体" w:cs="仿宋_GB2312" w:hint="eastAsia"/>
          <w:b/>
          <w:bCs/>
          <w:szCs w:val="21"/>
        </w:rPr>
        <w:t>课程类型：</w:t>
      </w:r>
      <w:r>
        <w:rPr>
          <w:rFonts w:ascii="宋体" w:hAnsi="宋体" w:cs="仿宋_GB2312" w:hint="eastAsia"/>
          <w:bCs/>
          <w:szCs w:val="21"/>
        </w:rPr>
        <w:t>专业平台课程（任选）</w:t>
      </w:r>
    </w:p>
    <w:p w:rsidR="008F1023" w:rsidRDefault="008F1023" w:rsidP="00142E51">
      <w:pPr>
        <w:spacing w:line="400" w:lineRule="exact"/>
        <w:ind w:firstLineChars="200" w:firstLine="31680"/>
        <w:rPr>
          <w:rFonts w:ascii="宋体" w:cs="仿宋_GB2312"/>
          <w:b/>
          <w:bCs/>
          <w:szCs w:val="21"/>
        </w:rPr>
      </w:pPr>
      <w:r>
        <w:rPr>
          <w:rFonts w:ascii="宋体" w:hAnsi="宋体" w:cs="仿宋_GB2312" w:hint="eastAsia"/>
          <w:b/>
          <w:bCs/>
          <w:szCs w:val="21"/>
        </w:rPr>
        <w:t>总学时：</w:t>
      </w:r>
      <w:r>
        <w:rPr>
          <w:rFonts w:ascii="宋体" w:hAnsi="宋体" w:cs="仿宋_GB2312"/>
          <w:bCs/>
          <w:szCs w:val="21"/>
        </w:rPr>
        <w:t>36</w:t>
      </w:r>
      <w:r>
        <w:rPr>
          <w:rFonts w:ascii="宋体" w:hAnsi="宋体" w:cs="仿宋_GB2312" w:hint="eastAsia"/>
          <w:bCs/>
          <w:szCs w:val="21"/>
        </w:rPr>
        <w:t>学时</w:t>
      </w:r>
    </w:p>
    <w:p w:rsidR="008F1023" w:rsidRDefault="008F1023" w:rsidP="00142E51">
      <w:pPr>
        <w:spacing w:line="400" w:lineRule="exact"/>
        <w:ind w:firstLineChars="200" w:firstLine="31680"/>
        <w:rPr>
          <w:rFonts w:ascii="宋体" w:cs="仿宋_GB2312"/>
          <w:b/>
          <w:bCs/>
          <w:szCs w:val="21"/>
        </w:rPr>
      </w:pPr>
      <w:r>
        <w:rPr>
          <w:rFonts w:ascii="宋体" w:hAnsi="宋体" w:cs="仿宋_GB2312" w:hint="eastAsia"/>
          <w:b/>
          <w:bCs/>
          <w:szCs w:val="21"/>
        </w:rPr>
        <w:t>周学时：</w:t>
      </w:r>
      <w:r>
        <w:rPr>
          <w:rFonts w:ascii="宋体" w:hAnsi="宋体" w:cs="仿宋_GB2312"/>
          <w:bCs/>
          <w:szCs w:val="21"/>
        </w:rPr>
        <w:t>2</w:t>
      </w:r>
      <w:r>
        <w:rPr>
          <w:rFonts w:ascii="宋体" w:hAnsi="宋体" w:cs="仿宋_GB2312" w:hint="eastAsia"/>
          <w:bCs/>
          <w:szCs w:val="21"/>
        </w:rPr>
        <w:t>学时</w:t>
      </w:r>
      <w:r>
        <w:rPr>
          <w:rFonts w:ascii="宋体" w:hAnsi="宋体" w:cs="仿宋_GB2312"/>
          <w:bCs/>
          <w:szCs w:val="21"/>
        </w:rPr>
        <w:t xml:space="preserve"> </w:t>
      </w:r>
      <w:r>
        <w:rPr>
          <w:rFonts w:ascii="宋体" w:hAnsi="宋体" w:cs="仿宋_GB2312"/>
          <w:b/>
          <w:bCs/>
          <w:szCs w:val="21"/>
        </w:rPr>
        <w:t xml:space="preserve">                </w:t>
      </w:r>
    </w:p>
    <w:p w:rsidR="008F1023" w:rsidRDefault="008F1023" w:rsidP="00142E51">
      <w:pPr>
        <w:spacing w:line="400" w:lineRule="exact"/>
        <w:ind w:firstLineChars="200" w:firstLine="31680"/>
        <w:rPr>
          <w:rFonts w:ascii="宋体" w:cs="仿宋_GB2312"/>
          <w:bCs/>
          <w:szCs w:val="21"/>
        </w:rPr>
      </w:pPr>
      <w:r>
        <w:rPr>
          <w:rFonts w:ascii="宋体" w:hAnsi="宋体" w:cs="仿宋_GB2312" w:hint="eastAsia"/>
          <w:b/>
          <w:bCs/>
          <w:szCs w:val="21"/>
        </w:rPr>
        <w:t>内容提要：</w:t>
      </w:r>
      <w:r>
        <w:rPr>
          <w:rFonts w:ascii="宋体" w:hAnsi="宋体" w:cs="仿宋_GB2312" w:hint="eastAsia"/>
          <w:bCs/>
          <w:szCs w:val="21"/>
        </w:rPr>
        <w:t>本课程作为公共管理类专业的任选课程，旨在为学生系统讲授近年来公共管理理论发展的最新成果。在内容安排上，本课程重点以专题形式阐述当代公共管理实践所面临的现实环境、中国公共管理理论发展与实践、当代公共管理的研究范式、公共政策评估的理论与方法、当代公共管理的热点问题、新常态下公共管理的困境及出路等内容。通过本课程的学习，使学生对公共管理学科发展及其相关前沿理论知识有更加深入地认识，进一步拓展学生的专业知识面和学术视野，为学生更好地学习专业知识，以及未来继续深造打下坚实的基础。</w:t>
      </w:r>
    </w:p>
    <w:p w:rsidR="008F1023" w:rsidRDefault="008F1023" w:rsidP="00142E51">
      <w:pPr>
        <w:spacing w:line="400" w:lineRule="exact"/>
        <w:ind w:firstLineChars="200" w:firstLine="31680"/>
        <w:rPr>
          <w:rFonts w:ascii="宋体" w:cs="仿宋_GB2312"/>
          <w:b/>
          <w:bCs/>
          <w:szCs w:val="21"/>
        </w:rPr>
      </w:pPr>
      <w:r>
        <w:rPr>
          <w:rFonts w:ascii="宋体" w:hAnsi="宋体" w:cs="仿宋_GB2312" w:hint="eastAsia"/>
          <w:b/>
          <w:bCs/>
          <w:szCs w:val="21"/>
        </w:rPr>
        <w:t>先修课程：</w:t>
      </w:r>
      <w:r>
        <w:rPr>
          <w:rFonts w:ascii="宋体" w:hAnsi="宋体" w:cs="仿宋_GB2312" w:hint="eastAsia"/>
          <w:bCs/>
          <w:szCs w:val="21"/>
        </w:rPr>
        <w:t>公共管理学</w:t>
      </w:r>
      <w:r>
        <w:rPr>
          <w:rFonts w:ascii="宋体" w:hAnsi="宋体" w:cs="仿宋_GB2312"/>
          <w:bCs/>
          <w:szCs w:val="21"/>
        </w:rPr>
        <w:t xml:space="preserve">  </w:t>
      </w:r>
      <w:r>
        <w:rPr>
          <w:rFonts w:ascii="宋体" w:hAnsi="宋体" w:cs="仿宋_GB2312" w:hint="eastAsia"/>
          <w:bCs/>
          <w:szCs w:val="21"/>
        </w:rPr>
        <w:t>公共行政思想史</w:t>
      </w:r>
    </w:p>
    <w:p w:rsidR="008F1023" w:rsidRDefault="008F1023" w:rsidP="00142E51">
      <w:pPr>
        <w:spacing w:line="400" w:lineRule="exact"/>
        <w:ind w:firstLineChars="200" w:firstLine="31680"/>
        <w:rPr>
          <w:rFonts w:ascii="宋体" w:cs="仿宋_GB2312"/>
          <w:b/>
          <w:bCs/>
          <w:szCs w:val="21"/>
        </w:rPr>
      </w:pPr>
      <w:r>
        <w:rPr>
          <w:rFonts w:ascii="宋体" w:hAnsi="宋体" w:cs="仿宋_GB2312" w:hint="eastAsia"/>
          <w:b/>
          <w:bCs/>
          <w:szCs w:val="21"/>
        </w:rPr>
        <w:t>课程教材：自编讲义</w:t>
      </w:r>
    </w:p>
    <w:p w:rsidR="008F1023" w:rsidRDefault="008F1023" w:rsidP="00142E51">
      <w:pPr>
        <w:spacing w:line="400" w:lineRule="exact"/>
        <w:ind w:firstLineChars="200" w:firstLine="31680"/>
        <w:rPr>
          <w:rFonts w:ascii="宋体" w:cs="仿宋_GB2312"/>
          <w:b/>
          <w:bCs/>
          <w:szCs w:val="21"/>
        </w:rPr>
      </w:pPr>
      <w:r>
        <w:rPr>
          <w:rFonts w:ascii="宋体" w:hAnsi="宋体" w:cs="仿宋_GB2312" w:hint="eastAsia"/>
          <w:b/>
          <w:bCs/>
          <w:szCs w:val="21"/>
        </w:rPr>
        <w:t>参考书目：</w:t>
      </w:r>
    </w:p>
    <w:p w:rsidR="008F1023" w:rsidRDefault="008F1023" w:rsidP="00142E51">
      <w:pPr>
        <w:spacing w:line="400" w:lineRule="exact"/>
        <w:ind w:firstLineChars="200" w:firstLine="31680"/>
        <w:rPr>
          <w:rFonts w:ascii="宋体"/>
          <w:szCs w:val="21"/>
        </w:rPr>
      </w:pPr>
      <w:r>
        <w:rPr>
          <w:rFonts w:ascii="宋体" w:hAnsi="宋体"/>
          <w:szCs w:val="21"/>
        </w:rPr>
        <w:t>[1]</w:t>
      </w:r>
      <w:r>
        <w:rPr>
          <w:rFonts w:ascii="宋体" w:hAnsi="宋体" w:hint="eastAsia"/>
          <w:szCs w:val="21"/>
        </w:rPr>
        <w:t>《公共管理前沿：理论与实践》，张再生，天津大学出版社，</w:t>
      </w:r>
      <w:r>
        <w:rPr>
          <w:rFonts w:ascii="宋体" w:hAnsi="宋体"/>
          <w:szCs w:val="21"/>
        </w:rPr>
        <w:t>2015</w:t>
      </w:r>
      <w:r>
        <w:rPr>
          <w:rFonts w:ascii="宋体" w:hAnsi="宋体" w:hint="eastAsia"/>
          <w:szCs w:val="21"/>
        </w:rPr>
        <w:t>年版。</w:t>
      </w:r>
    </w:p>
    <w:p w:rsidR="008F1023" w:rsidRDefault="008F1023" w:rsidP="00142E51">
      <w:pPr>
        <w:spacing w:line="400" w:lineRule="exact"/>
        <w:ind w:firstLineChars="200" w:firstLine="31680"/>
        <w:rPr>
          <w:rFonts w:ascii="宋体"/>
          <w:szCs w:val="21"/>
        </w:rPr>
      </w:pPr>
      <w:r>
        <w:rPr>
          <w:rFonts w:ascii="宋体" w:hAnsi="宋体"/>
          <w:szCs w:val="21"/>
        </w:rPr>
        <w:t>[2]</w:t>
      </w:r>
      <w:r>
        <w:rPr>
          <w:rFonts w:ascii="宋体" w:hAnsi="宋体" w:hint="eastAsia"/>
          <w:szCs w:val="21"/>
        </w:rPr>
        <w:t>《公共性的再生产》，孔繁斌</w:t>
      </w:r>
      <w:r>
        <w:rPr>
          <w:rFonts w:ascii="宋体" w:hAnsi="宋体"/>
          <w:szCs w:val="21"/>
        </w:rPr>
        <w:t>,</w:t>
      </w:r>
      <w:r>
        <w:rPr>
          <w:rFonts w:ascii="宋体" w:hAnsi="宋体" w:hint="eastAsia"/>
          <w:szCs w:val="21"/>
        </w:rPr>
        <w:t>江苏人民出版社，</w:t>
      </w:r>
      <w:r>
        <w:rPr>
          <w:rFonts w:ascii="宋体" w:hAnsi="宋体"/>
          <w:szCs w:val="21"/>
        </w:rPr>
        <w:t>2012</w:t>
      </w:r>
      <w:r>
        <w:rPr>
          <w:rFonts w:ascii="宋体" w:hAnsi="宋体" w:hint="eastAsia"/>
          <w:szCs w:val="21"/>
        </w:rPr>
        <w:t>年版。</w:t>
      </w:r>
    </w:p>
    <w:p w:rsidR="008F1023" w:rsidRDefault="008F1023" w:rsidP="00142E51">
      <w:pPr>
        <w:spacing w:line="400" w:lineRule="exact"/>
        <w:ind w:firstLineChars="200" w:firstLine="31680"/>
        <w:rPr>
          <w:rFonts w:ascii="宋体" w:cs="仿宋_GB2312"/>
          <w:bCs/>
          <w:szCs w:val="21"/>
        </w:rPr>
      </w:pPr>
      <w:r>
        <w:rPr>
          <w:rFonts w:ascii="宋体" w:hAnsi="宋体" w:cs="仿宋_GB2312"/>
          <w:bCs/>
          <w:szCs w:val="21"/>
        </w:rPr>
        <w:t>[3]</w:t>
      </w:r>
      <w:r>
        <w:rPr>
          <w:rFonts w:ascii="宋体" w:hAnsi="宋体" w:cs="仿宋_GB2312" w:hint="eastAsia"/>
          <w:bCs/>
          <w:szCs w:val="21"/>
        </w:rPr>
        <w:t>《公共管理学前沿探微》，张创新，社会科学文献出版社，</w:t>
      </w:r>
      <w:r>
        <w:rPr>
          <w:rFonts w:ascii="宋体" w:hAnsi="宋体" w:cs="仿宋_GB2312"/>
          <w:bCs/>
          <w:szCs w:val="21"/>
        </w:rPr>
        <w:t>2010</w:t>
      </w:r>
      <w:r>
        <w:rPr>
          <w:rFonts w:ascii="宋体" w:hAnsi="宋体" w:cs="仿宋_GB2312" w:hint="eastAsia"/>
          <w:bCs/>
          <w:szCs w:val="21"/>
        </w:rPr>
        <w:t>年版。</w:t>
      </w:r>
    </w:p>
    <w:p w:rsidR="008F1023" w:rsidRDefault="008F1023" w:rsidP="00142E51">
      <w:pPr>
        <w:spacing w:line="400" w:lineRule="exact"/>
        <w:ind w:firstLineChars="200" w:firstLine="31680"/>
        <w:rPr>
          <w:rFonts w:ascii="宋体" w:cs="仿宋_GB2312"/>
          <w:bCs/>
          <w:szCs w:val="21"/>
        </w:rPr>
      </w:pPr>
      <w:r>
        <w:rPr>
          <w:rFonts w:ascii="宋体" w:hAnsi="宋体" w:cs="仿宋_GB2312"/>
          <w:bCs/>
          <w:szCs w:val="21"/>
        </w:rPr>
        <w:t>[4]</w:t>
      </w:r>
      <w:r>
        <w:rPr>
          <w:rFonts w:ascii="宋体" w:hAnsi="宋体" w:cs="仿宋_GB2312" w:hint="eastAsia"/>
          <w:bCs/>
          <w:szCs w:val="21"/>
        </w:rPr>
        <w:t>《传承与创新：当代公共管理理论与前沿问题研究》，李俊清，人民出版社，</w:t>
      </w:r>
      <w:r>
        <w:rPr>
          <w:rFonts w:ascii="宋体" w:hAnsi="宋体" w:cs="仿宋_GB2312"/>
          <w:bCs/>
          <w:szCs w:val="21"/>
        </w:rPr>
        <w:t>2009</w:t>
      </w:r>
      <w:r>
        <w:rPr>
          <w:rFonts w:ascii="宋体" w:hAnsi="宋体" w:cs="仿宋_GB2312" w:hint="eastAsia"/>
          <w:bCs/>
          <w:szCs w:val="21"/>
        </w:rPr>
        <w:t>年版。</w:t>
      </w:r>
    </w:p>
    <w:p w:rsidR="008F1023" w:rsidRDefault="008F1023" w:rsidP="00142E51">
      <w:pPr>
        <w:spacing w:line="400" w:lineRule="exact"/>
        <w:ind w:firstLineChars="200" w:firstLine="31680"/>
        <w:rPr>
          <w:rFonts w:ascii="宋体" w:cs="仿宋_GB2312"/>
          <w:bCs/>
          <w:szCs w:val="21"/>
        </w:rPr>
      </w:pPr>
      <w:r>
        <w:rPr>
          <w:rFonts w:ascii="宋体" w:hAnsi="宋体" w:cs="仿宋_GB2312"/>
          <w:bCs/>
          <w:szCs w:val="21"/>
        </w:rPr>
        <w:t>[5]</w:t>
      </w:r>
      <w:r>
        <w:rPr>
          <w:rFonts w:ascii="宋体" w:hAnsi="宋体" w:cs="仿宋_GB2312" w:hint="eastAsia"/>
          <w:bCs/>
          <w:szCs w:val="21"/>
        </w:rPr>
        <w:t>《公共治理与制度创新：直面中国公共管理领域前沿问题》，陈家国，清华大学出版社，</w:t>
      </w:r>
      <w:r>
        <w:rPr>
          <w:rFonts w:ascii="宋体" w:hAnsi="宋体" w:cs="仿宋_GB2312"/>
          <w:bCs/>
          <w:szCs w:val="21"/>
        </w:rPr>
        <w:t>2007</w:t>
      </w:r>
      <w:r>
        <w:rPr>
          <w:rFonts w:ascii="宋体" w:hAnsi="宋体" w:cs="仿宋_GB2312" w:hint="eastAsia"/>
          <w:bCs/>
          <w:szCs w:val="21"/>
        </w:rPr>
        <w:t>年版。</w:t>
      </w:r>
    </w:p>
    <w:p w:rsidR="008F1023" w:rsidRDefault="008F1023" w:rsidP="00142E51">
      <w:pPr>
        <w:spacing w:line="400" w:lineRule="exact"/>
        <w:jc w:val="center"/>
        <w:rPr>
          <w:rFonts w:ascii="宋体"/>
          <w:szCs w:val="21"/>
        </w:rPr>
      </w:pPr>
      <w:r>
        <w:rPr>
          <w:rFonts w:ascii="宋体" w:hAnsi="宋体" w:hint="eastAsia"/>
          <w:b/>
          <w:bCs/>
          <w:szCs w:val="21"/>
        </w:rPr>
        <w:t>《社会治理：理论与方法》课程简介</w:t>
      </w:r>
    </w:p>
    <w:p w:rsidR="008F1023" w:rsidRDefault="008F1023" w:rsidP="00142E51">
      <w:pPr>
        <w:spacing w:line="400" w:lineRule="exact"/>
        <w:ind w:firstLineChars="200" w:firstLine="31680"/>
        <w:rPr>
          <w:rFonts w:ascii="宋体" w:cs="仿宋_GB2312"/>
          <w:w w:val="90"/>
          <w:szCs w:val="21"/>
        </w:rPr>
      </w:pPr>
      <w:r>
        <w:rPr>
          <w:rFonts w:ascii="宋体" w:hAnsi="宋体" w:hint="eastAsia"/>
          <w:b/>
          <w:bCs/>
          <w:szCs w:val="21"/>
        </w:rPr>
        <w:t>课程代号：</w:t>
      </w:r>
      <w:r>
        <w:rPr>
          <w:rFonts w:ascii="宋体" w:hAnsi="宋体" w:cs="仿宋_GB2312"/>
          <w:w w:val="90"/>
          <w:szCs w:val="21"/>
        </w:rPr>
        <w:t xml:space="preserve"> </w:t>
      </w:r>
      <w:r>
        <w:rPr>
          <w:rFonts w:ascii="宋体" w:hAnsi="宋体" w:cs="仿宋_GB2312"/>
          <w:szCs w:val="21"/>
        </w:rPr>
        <w:t>32032602</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课程名称：</w:t>
      </w:r>
      <w:r>
        <w:rPr>
          <w:rFonts w:ascii="宋体" w:hAnsi="宋体" w:cs="仿宋_GB2312" w:hint="eastAsia"/>
          <w:w w:val="90"/>
          <w:szCs w:val="21"/>
        </w:rPr>
        <w:t>社会治理：理论与方法</w:t>
      </w:r>
      <w:r>
        <w:rPr>
          <w:rFonts w:ascii="宋体" w:hAnsi="宋体" w:hint="eastAsia"/>
          <w:szCs w:val="21"/>
        </w:rPr>
        <w:t>（</w:t>
      </w:r>
      <w:r>
        <w:rPr>
          <w:rFonts w:ascii="宋体" w:hAnsi="宋体"/>
          <w:szCs w:val="21"/>
        </w:rPr>
        <w:t>Social governance: Theory and Method</w:t>
      </w:r>
      <w:r>
        <w:rPr>
          <w:rFonts w:ascii="宋体" w:hAnsi="宋体" w:hint="eastAsia"/>
          <w:szCs w:val="21"/>
        </w:rPr>
        <w:t>）</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课程类型：</w:t>
      </w:r>
      <w:r>
        <w:rPr>
          <w:rFonts w:ascii="宋体" w:hAnsi="宋体" w:hint="eastAsia"/>
          <w:szCs w:val="21"/>
        </w:rPr>
        <w:t>专业平台课程（任选）</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课程学时：</w:t>
      </w:r>
      <w:r>
        <w:rPr>
          <w:rFonts w:ascii="宋体" w:hAnsi="宋体"/>
          <w:szCs w:val="21"/>
        </w:rPr>
        <w:t>36</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周学时：</w:t>
      </w:r>
      <w:r>
        <w:rPr>
          <w:rFonts w:ascii="宋体" w:hAnsi="宋体"/>
          <w:szCs w:val="21"/>
        </w:rPr>
        <w:t>2</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内容提要：</w:t>
      </w:r>
      <w:r>
        <w:rPr>
          <w:rFonts w:ascii="宋体" w:hAnsi="宋体" w:hint="eastAsia"/>
          <w:szCs w:val="21"/>
        </w:rPr>
        <w:t>本课程作为公共管理类专业的任选课程，是一门根据当前国内外学术界治理理论为基础，系统讲授社会治理理念、社会治理体制、社会治理运行机制</w:t>
      </w:r>
      <w:r>
        <w:rPr>
          <w:rFonts w:ascii="宋体" w:hAnsi="宋体"/>
          <w:szCs w:val="21"/>
        </w:rPr>
        <w:t>,</w:t>
      </w:r>
      <w:r>
        <w:rPr>
          <w:rFonts w:ascii="宋体" w:hAnsi="宋体" w:hint="eastAsia"/>
          <w:szCs w:val="21"/>
        </w:rPr>
        <w:t>以及社会治理途径与方法为主要内容的公共管理类课程。该课程的具有前沿性、系统性、实践性的显著特征。通过该门课程的学习，能够使学生在系统掌握社会治理的基本理论与方法的基础上，具有运用所学理论知识提出现实社会治理中存在的问题、分析现实社会治理中存在问题的原因以及解决现实社会治理中问题的能力。</w:t>
      </w:r>
    </w:p>
    <w:p w:rsidR="008F1023" w:rsidRDefault="008F1023" w:rsidP="00142E51">
      <w:pPr>
        <w:spacing w:line="400" w:lineRule="exact"/>
        <w:ind w:firstLineChars="200" w:firstLine="31680"/>
        <w:rPr>
          <w:rFonts w:ascii="宋体"/>
          <w:szCs w:val="21"/>
        </w:rPr>
      </w:pPr>
      <w:r>
        <w:rPr>
          <w:rFonts w:ascii="宋体" w:hAnsi="宋体" w:hint="eastAsia"/>
          <w:b/>
          <w:bCs/>
          <w:szCs w:val="21"/>
        </w:rPr>
        <w:t>先修课程：</w:t>
      </w:r>
      <w:r>
        <w:rPr>
          <w:rFonts w:ascii="宋体" w:hAnsi="宋体" w:hint="eastAsia"/>
          <w:szCs w:val="21"/>
        </w:rPr>
        <w:t>公共管理学原理、政治学原理</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课程教材：</w:t>
      </w:r>
      <w:r>
        <w:rPr>
          <w:rFonts w:ascii="宋体" w:hAnsi="宋体" w:hint="eastAsia"/>
          <w:szCs w:val="21"/>
        </w:rPr>
        <w:t>自编讲义</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参考书目：</w:t>
      </w:r>
    </w:p>
    <w:p w:rsidR="008F1023" w:rsidRDefault="008F1023" w:rsidP="00142E51">
      <w:pPr>
        <w:spacing w:line="400" w:lineRule="exact"/>
        <w:ind w:firstLine="482"/>
        <w:rPr>
          <w:rFonts w:ascii="宋体"/>
          <w:szCs w:val="21"/>
        </w:rPr>
      </w:pPr>
      <w:r>
        <w:rPr>
          <w:rFonts w:ascii="宋体" w:hAnsi="宋体"/>
          <w:szCs w:val="21"/>
        </w:rPr>
        <w:t>[1]</w:t>
      </w:r>
      <w:r>
        <w:rPr>
          <w:rFonts w:ascii="宋体" w:hAnsi="宋体" w:hint="eastAsia"/>
          <w:szCs w:val="21"/>
        </w:rPr>
        <w:t>《公共管理导论》（第三版），</w:t>
      </w:r>
      <w:r>
        <w:rPr>
          <w:rFonts w:ascii="宋体" w:hAnsi="宋体"/>
          <w:szCs w:val="21"/>
        </w:rPr>
        <w:t>[</w:t>
      </w:r>
      <w:r>
        <w:rPr>
          <w:rFonts w:ascii="宋体" w:hAnsi="宋体" w:hint="eastAsia"/>
          <w:szCs w:val="21"/>
        </w:rPr>
        <w:t>澳</w:t>
      </w:r>
      <w:r>
        <w:rPr>
          <w:rFonts w:ascii="宋体" w:hAnsi="宋体"/>
          <w:szCs w:val="21"/>
        </w:rPr>
        <w:t>]</w:t>
      </w:r>
      <w:r>
        <w:rPr>
          <w:rFonts w:ascii="宋体" w:hAnsi="宋体" w:hint="eastAsia"/>
          <w:szCs w:val="21"/>
        </w:rPr>
        <w:t>欧文·</w:t>
      </w:r>
      <w:r>
        <w:rPr>
          <w:rFonts w:ascii="宋体" w:hAnsi="宋体"/>
          <w:szCs w:val="21"/>
        </w:rPr>
        <w:t>E</w:t>
      </w:r>
      <w:r>
        <w:rPr>
          <w:rFonts w:ascii="宋体" w:hAnsi="宋体" w:hint="eastAsia"/>
          <w:szCs w:val="21"/>
        </w:rPr>
        <w:t>·修斯，张成福、王学栋等译，中国人民大学出版社，</w:t>
      </w:r>
      <w:r>
        <w:rPr>
          <w:rFonts w:ascii="宋体" w:hAnsi="宋体"/>
          <w:szCs w:val="21"/>
        </w:rPr>
        <w:t>2007</w:t>
      </w:r>
      <w:r>
        <w:rPr>
          <w:rFonts w:ascii="宋体" w:hAnsi="宋体" w:hint="eastAsia"/>
          <w:szCs w:val="21"/>
        </w:rPr>
        <w:t>年版。</w:t>
      </w:r>
    </w:p>
    <w:p w:rsidR="008F1023" w:rsidRDefault="008F1023" w:rsidP="00142E51">
      <w:pPr>
        <w:spacing w:line="400" w:lineRule="exact"/>
        <w:ind w:firstLine="482"/>
        <w:rPr>
          <w:rFonts w:ascii="宋体"/>
          <w:szCs w:val="21"/>
        </w:rPr>
      </w:pPr>
      <w:r>
        <w:rPr>
          <w:rFonts w:ascii="宋体" w:hAnsi="宋体"/>
          <w:szCs w:val="21"/>
        </w:rPr>
        <w:t>[2]</w:t>
      </w:r>
      <w:r>
        <w:rPr>
          <w:rFonts w:ascii="宋体" w:hAnsi="宋体" w:hint="eastAsia"/>
          <w:szCs w:val="21"/>
        </w:rPr>
        <w:t>《公共行政与公共事务》（第十版），</w:t>
      </w:r>
      <w:r>
        <w:rPr>
          <w:rFonts w:ascii="宋体" w:hAnsi="宋体"/>
          <w:szCs w:val="21"/>
        </w:rPr>
        <w:t>[</w:t>
      </w:r>
      <w:r>
        <w:rPr>
          <w:rFonts w:ascii="宋体" w:hAnsi="宋体" w:hint="eastAsia"/>
          <w:szCs w:val="21"/>
        </w:rPr>
        <w:t>美</w:t>
      </w:r>
      <w:r>
        <w:rPr>
          <w:rFonts w:ascii="宋体" w:hAnsi="宋体"/>
          <w:szCs w:val="21"/>
        </w:rPr>
        <w:t>]</w:t>
      </w:r>
      <w:r>
        <w:rPr>
          <w:rFonts w:ascii="宋体" w:hAnsi="宋体" w:hint="eastAsia"/>
          <w:szCs w:val="21"/>
        </w:rPr>
        <w:t>尼古拉斯·亨利，孙迎春译，中国人民大学出版社，</w:t>
      </w:r>
      <w:r>
        <w:rPr>
          <w:rFonts w:ascii="宋体" w:hAnsi="宋体"/>
          <w:szCs w:val="21"/>
        </w:rPr>
        <w:t>2011</w:t>
      </w:r>
      <w:r>
        <w:rPr>
          <w:rFonts w:ascii="宋体" w:hAnsi="宋体" w:hint="eastAsia"/>
          <w:szCs w:val="21"/>
        </w:rPr>
        <w:t>年版。</w:t>
      </w:r>
    </w:p>
    <w:p w:rsidR="008F1023" w:rsidRDefault="008F1023" w:rsidP="00142E51">
      <w:pPr>
        <w:spacing w:line="400" w:lineRule="exact"/>
        <w:ind w:firstLine="482"/>
        <w:rPr>
          <w:rFonts w:ascii="宋体"/>
          <w:szCs w:val="21"/>
        </w:rPr>
      </w:pPr>
      <w:r>
        <w:rPr>
          <w:rFonts w:ascii="宋体" w:hAnsi="宋体"/>
          <w:szCs w:val="21"/>
        </w:rPr>
        <w:t>[3]</w:t>
      </w:r>
      <w:r>
        <w:rPr>
          <w:rFonts w:ascii="宋体" w:hAnsi="宋体" w:hint="eastAsia"/>
          <w:szCs w:val="21"/>
        </w:rPr>
        <w:t>《政府未来的治理模式》（中文修订版），</w:t>
      </w:r>
      <w:r>
        <w:rPr>
          <w:rFonts w:ascii="宋体" w:hAnsi="宋体"/>
          <w:szCs w:val="21"/>
        </w:rPr>
        <w:t>B</w:t>
      </w:r>
      <w:r>
        <w:rPr>
          <w:rFonts w:ascii="宋体" w:hAnsi="宋体" w:hint="eastAsia"/>
          <w:szCs w:val="21"/>
        </w:rPr>
        <w:t>·盖伊·彼得斯，吴爱民等译，中国人民大学出版社，</w:t>
      </w:r>
      <w:r>
        <w:rPr>
          <w:rFonts w:ascii="宋体" w:hAnsi="宋体"/>
          <w:szCs w:val="21"/>
        </w:rPr>
        <w:t>2013</w:t>
      </w:r>
      <w:r>
        <w:rPr>
          <w:rFonts w:ascii="宋体" w:hAnsi="宋体" w:hint="eastAsia"/>
          <w:szCs w:val="21"/>
        </w:rPr>
        <w:t>年版。</w:t>
      </w:r>
    </w:p>
    <w:p w:rsidR="008F1023" w:rsidRDefault="008F1023" w:rsidP="00142E51">
      <w:pPr>
        <w:spacing w:line="400" w:lineRule="exact"/>
        <w:ind w:firstLine="482"/>
        <w:rPr>
          <w:rFonts w:ascii="宋体"/>
          <w:szCs w:val="21"/>
        </w:rPr>
      </w:pPr>
      <w:r>
        <w:rPr>
          <w:rFonts w:ascii="宋体" w:hAnsi="宋体"/>
          <w:szCs w:val="21"/>
        </w:rPr>
        <w:t>[4]</w:t>
      </w:r>
      <w:r>
        <w:rPr>
          <w:rFonts w:ascii="宋体" w:hAnsi="宋体" w:hint="eastAsia"/>
          <w:szCs w:val="21"/>
        </w:rPr>
        <w:t>《治理与善治》，俞可平，社科文献出版社，</w:t>
      </w:r>
      <w:r>
        <w:rPr>
          <w:rFonts w:ascii="宋体" w:hAnsi="宋体"/>
          <w:szCs w:val="21"/>
        </w:rPr>
        <w:t>2000</w:t>
      </w:r>
      <w:r>
        <w:rPr>
          <w:rFonts w:ascii="宋体" w:hAnsi="宋体" w:hint="eastAsia"/>
          <w:szCs w:val="21"/>
        </w:rPr>
        <w:t>年版。</w:t>
      </w:r>
    </w:p>
    <w:p w:rsidR="008F1023" w:rsidRDefault="008F1023" w:rsidP="00142E51">
      <w:pPr>
        <w:spacing w:line="400" w:lineRule="exact"/>
        <w:ind w:firstLine="482"/>
        <w:rPr>
          <w:rFonts w:ascii="宋体"/>
          <w:szCs w:val="21"/>
        </w:rPr>
      </w:pPr>
      <w:r>
        <w:rPr>
          <w:rFonts w:ascii="宋体" w:hAnsi="宋体"/>
          <w:szCs w:val="21"/>
        </w:rPr>
        <w:t>[1]</w:t>
      </w:r>
      <w:r>
        <w:rPr>
          <w:rFonts w:ascii="宋体" w:hAnsi="宋体" w:hint="eastAsia"/>
          <w:szCs w:val="21"/>
        </w:rPr>
        <w:t>《走向善治》，俞可平</w:t>
      </w:r>
      <w:r>
        <w:rPr>
          <w:rFonts w:ascii="宋体" w:hAnsi="宋体"/>
          <w:szCs w:val="21"/>
        </w:rPr>
        <w:t>,</w:t>
      </w:r>
      <w:r>
        <w:rPr>
          <w:rFonts w:ascii="宋体" w:hAnsi="宋体" w:hint="eastAsia"/>
          <w:szCs w:val="21"/>
        </w:rPr>
        <w:t>中国文史出版社，</w:t>
      </w:r>
      <w:r>
        <w:rPr>
          <w:rFonts w:ascii="宋体" w:hAnsi="宋体"/>
          <w:szCs w:val="21"/>
        </w:rPr>
        <w:t>2016</w:t>
      </w:r>
      <w:r>
        <w:rPr>
          <w:rFonts w:ascii="宋体" w:hAnsi="宋体" w:hint="eastAsia"/>
          <w:szCs w:val="21"/>
        </w:rPr>
        <w:t>年版。</w:t>
      </w:r>
    </w:p>
    <w:p w:rsidR="008F1023" w:rsidRDefault="008F1023" w:rsidP="00142E51">
      <w:pPr>
        <w:spacing w:line="400" w:lineRule="exact"/>
        <w:jc w:val="center"/>
        <w:rPr>
          <w:rFonts w:ascii="宋体"/>
          <w:b/>
          <w:bCs/>
          <w:szCs w:val="21"/>
        </w:rPr>
      </w:pPr>
    </w:p>
    <w:p w:rsidR="008F1023" w:rsidRDefault="008F1023" w:rsidP="00142E51">
      <w:pPr>
        <w:spacing w:line="400" w:lineRule="exact"/>
        <w:jc w:val="center"/>
        <w:rPr>
          <w:rFonts w:ascii="宋体"/>
          <w:b/>
          <w:bCs/>
          <w:szCs w:val="21"/>
        </w:rPr>
      </w:pPr>
      <w:r>
        <w:rPr>
          <w:rFonts w:ascii="宋体" w:hAnsi="宋体" w:hint="eastAsia"/>
          <w:b/>
          <w:bCs/>
          <w:szCs w:val="21"/>
        </w:rPr>
        <w:t>《行政公文写作》课程简介</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课程编号：</w:t>
      </w:r>
      <w:r>
        <w:rPr>
          <w:rFonts w:ascii="宋体" w:hAnsi="宋体" w:cs="仿宋_GB2312"/>
          <w:szCs w:val="21"/>
        </w:rPr>
        <w:t>32032603</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课程名称：</w:t>
      </w:r>
      <w:r>
        <w:rPr>
          <w:rFonts w:ascii="宋体" w:hAnsi="宋体" w:hint="eastAsia"/>
          <w:szCs w:val="21"/>
        </w:rPr>
        <w:t>行政公文写作（</w:t>
      </w:r>
      <w:r>
        <w:rPr>
          <w:rFonts w:ascii="宋体" w:hAnsi="宋体"/>
          <w:color w:val="000000"/>
          <w:szCs w:val="21"/>
          <w:shd w:val="clear" w:color="auto" w:fill="FFFFFF"/>
        </w:rPr>
        <w:t>The Administrative Document Writing</w:t>
      </w:r>
      <w:r>
        <w:rPr>
          <w:rFonts w:ascii="宋体" w:hAnsi="宋体" w:hint="eastAsia"/>
          <w:szCs w:val="21"/>
        </w:rPr>
        <w:t>）</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课程类型：</w:t>
      </w:r>
      <w:r>
        <w:rPr>
          <w:rFonts w:ascii="宋体" w:hAnsi="宋体" w:hint="eastAsia"/>
          <w:szCs w:val="21"/>
        </w:rPr>
        <w:t>学院平台课程（任选）</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课程学时：</w:t>
      </w:r>
      <w:r>
        <w:rPr>
          <w:rFonts w:ascii="宋体" w:hAnsi="宋体"/>
          <w:szCs w:val="21"/>
        </w:rPr>
        <w:t>36</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周学时：</w:t>
      </w:r>
      <w:r>
        <w:rPr>
          <w:rFonts w:ascii="宋体" w:hAnsi="宋体"/>
          <w:szCs w:val="21"/>
        </w:rPr>
        <w:t>2</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内容提要：</w:t>
      </w:r>
      <w:r>
        <w:rPr>
          <w:rFonts w:ascii="宋体" w:hAnsi="宋体" w:hint="eastAsia"/>
          <w:szCs w:val="21"/>
        </w:rPr>
        <w:t>该课程作为行政管理专业的必修课程之一，它以党和国家的有关规范性文件为指导，主要研究国家行政机关及其他社会组织行政公文写作的基本规律与方法。其内容具有政治性、综合性、规定性与应用性的特点。设置本课程的目的是使行政管理专业的学生能比较全面系统地掌握行政公文写作与处理的基本理论</w:t>
      </w:r>
      <w:r>
        <w:rPr>
          <w:rFonts w:ascii="宋体" w:hAnsi="宋体"/>
          <w:szCs w:val="21"/>
        </w:rPr>
        <w:t xml:space="preserve">, </w:t>
      </w:r>
      <w:r>
        <w:rPr>
          <w:rFonts w:ascii="宋体" w:hAnsi="宋体" w:hint="eastAsia"/>
          <w:szCs w:val="21"/>
        </w:rPr>
        <w:t>基本知识与基本技能，认识行政公文写作和处理的基本规律，了解我国国家机关、社会组织现行的公文种类、体式稿本、行文规范、写作要求以及公文办理的程序，原则和方法，培养和提高公文写作和处理公文的能力。</w:t>
      </w:r>
    </w:p>
    <w:p w:rsidR="008F1023" w:rsidRDefault="008F1023" w:rsidP="00142E51">
      <w:pPr>
        <w:spacing w:line="400" w:lineRule="exact"/>
        <w:ind w:firstLineChars="200" w:firstLine="31680"/>
        <w:rPr>
          <w:rFonts w:ascii="宋体"/>
          <w:szCs w:val="21"/>
        </w:rPr>
      </w:pPr>
      <w:r>
        <w:rPr>
          <w:rFonts w:ascii="宋体" w:hAnsi="宋体" w:hint="eastAsia"/>
          <w:b/>
          <w:bCs/>
          <w:szCs w:val="21"/>
        </w:rPr>
        <w:t>先修课程：</w:t>
      </w:r>
      <w:r>
        <w:rPr>
          <w:rFonts w:ascii="宋体" w:hAnsi="宋体" w:hint="eastAsia"/>
          <w:szCs w:val="21"/>
        </w:rPr>
        <w:t>管理学原理、行政管理学</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课程教材：</w:t>
      </w:r>
      <w:r>
        <w:rPr>
          <w:rFonts w:ascii="宋体" w:hAnsi="宋体" w:hint="eastAsia"/>
          <w:szCs w:val="21"/>
        </w:rPr>
        <w:t>《公文写作与处理》，姬瑞环主编，中国人民大学出版社，</w:t>
      </w:r>
      <w:r>
        <w:rPr>
          <w:rFonts w:ascii="宋体" w:hAnsi="宋体"/>
          <w:szCs w:val="21"/>
        </w:rPr>
        <w:t>2014</w:t>
      </w:r>
      <w:r>
        <w:rPr>
          <w:rFonts w:ascii="宋体" w:hAnsi="宋体" w:hint="eastAsia"/>
          <w:szCs w:val="21"/>
        </w:rPr>
        <w:t>年版。</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参考书目：</w:t>
      </w:r>
    </w:p>
    <w:p w:rsidR="008F1023" w:rsidRDefault="008F1023" w:rsidP="00142E51">
      <w:pPr>
        <w:spacing w:line="400" w:lineRule="exact"/>
        <w:ind w:firstLine="480"/>
        <w:rPr>
          <w:rFonts w:ascii="宋体"/>
          <w:szCs w:val="21"/>
        </w:rPr>
      </w:pPr>
      <w:r>
        <w:rPr>
          <w:rFonts w:ascii="宋体" w:hAnsi="宋体"/>
          <w:szCs w:val="21"/>
        </w:rPr>
        <w:t>[1]</w:t>
      </w:r>
      <w:r>
        <w:rPr>
          <w:rFonts w:ascii="宋体" w:hAnsi="宋体" w:hint="eastAsia"/>
          <w:szCs w:val="21"/>
        </w:rPr>
        <w:t>《公文写作范例大全：格式、要点、规范与技巧》，舒雪冬，清华大学出版社，</w:t>
      </w:r>
      <w:r>
        <w:rPr>
          <w:rFonts w:ascii="宋体" w:hAnsi="宋体"/>
          <w:szCs w:val="21"/>
        </w:rPr>
        <w:t>2016</w:t>
      </w:r>
      <w:r>
        <w:rPr>
          <w:rFonts w:ascii="宋体" w:hAnsi="宋体" w:hint="eastAsia"/>
          <w:szCs w:val="21"/>
        </w:rPr>
        <w:t>年版。</w:t>
      </w:r>
    </w:p>
    <w:p w:rsidR="008F1023" w:rsidRDefault="008F1023" w:rsidP="00142E51">
      <w:pPr>
        <w:spacing w:line="400" w:lineRule="exact"/>
        <w:ind w:firstLineChars="250" w:firstLine="31680"/>
        <w:rPr>
          <w:rFonts w:ascii="宋体"/>
          <w:szCs w:val="21"/>
        </w:rPr>
      </w:pPr>
      <w:r>
        <w:rPr>
          <w:rFonts w:ascii="宋体" w:hAnsi="宋体"/>
          <w:szCs w:val="21"/>
        </w:rPr>
        <w:t>[2]</w:t>
      </w:r>
      <w:r>
        <w:rPr>
          <w:rFonts w:ascii="宋体" w:hAnsi="宋体" w:hint="eastAsia"/>
          <w:szCs w:val="21"/>
        </w:rPr>
        <w:t>《党政机关公文写作实务与范例》，钟世虎，吴良才，红旗出版社，</w:t>
      </w:r>
      <w:r>
        <w:rPr>
          <w:rFonts w:ascii="宋体" w:hAnsi="宋体"/>
          <w:szCs w:val="21"/>
        </w:rPr>
        <w:t>2017</w:t>
      </w:r>
      <w:r>
        <w:rPr>
          <w:rFonts w:ascii="宋体" w:hAnsi="宋体" w:hint="eastAsia"/>
          <w:szCs w:val="21"/>
        </w:rPr>
        <w:t>年版。</w:t>
      </w:r>
    </w:p>
    <w:p w:rsidR="008F1023" w:rsidRDefault="008F1023" w:rsidP="00142E51">
      <w:pPr>
        <w:spacing w:line="400" w:lineRule="exact"/>
        <w:ind w:firstLineChars="250" w:firstLine="31680"/>
        <w:rPr>
          <w:rFonts w:ascii="宋体"/>
          <w:szCs w:val="21"/>
        </w:rPr>
      </w:pPr>
      <w:r>
        <w:rPr>
          <w:rFonts w:ascii="宋体" w:hAnsi="宋体"/>
          <w:szCs w:val="21"/>
        </w:rPr>
        <w:t>[3]</w:t>
      </w:r>
      <w:r>
        <w:rPr>
          <w:rFonts w:ascii="宋体" w:hAnsi="宋体" w:hint="eastAsia"/>
          <w:szCs w:val="21"/>
        </w:rPr>
        <w:t>《党政机关公文写作能力指导与训练》，姬瑞环，中国人事出版社，</w:t>
      </w:r>
      <w:r>
        <w:rPr>
          <w:rFonts w:ascii="宋体" w:hAnsi="宋体"/>
          <w:szCs w:val="21"/>
        </w:rPr>
        <w:t>2014</w:t>
      </w:r>
      <w:r>
        <w:rPr>
          <w:rFonts w:ascii="宋体" w:hAnsi="宋体" w:hint="eastAsia"/>
          <w:szCs w:val="21"/>
        </w:rPr>
        <w:t>年版。</w:t>
      </w:r>
    </w:p>
    <w:p w:rsidR="008F1023" w:rsidRDefault="008F1023" w:rsidP="00142E51">
      <w:pPr>
        <w:spacing w:line="400" w:lineRule="exact"/>
        <w:jc w:val="center"/>
        <w:rPr>
          <w:rFonts w:ascii="宋体" w:cs="宋体"/>
          <w:b/>
          <w:bCs/>
          <w:kern w:val="0"/>
          <w:szCs w:val="21"/>
        </w:rPr>
      </w:pPr>
    </w:p>
    <w:p w:rsidR="008F1023" w:rsidRDefault="008F1023" w:rsidP="00142E51">
      <w:pPr>
        <w:spacing w:line="400" w:lineRule="exact"/>
        <w:jc w:val="center"/>
        <w:rPr>
          <w:rFonts w:ascii="宋体" w:cs="宋体"/>
          <w:b/>
          <w:bCs/>
          <w:kern w:val="0"/>
          <w:szCs w:val="21"/>
        </w:rPr>
      </w:pPr>
      <w:r>
        <w:rPr>
          <w:rFonts w:ascii="宋体" w:hAnsi="宋体" w:cs="宋体" w:hint="eastAsia"/>
          <w:b/>
          <w:bCs/>
          <w:kern w:val="0"/>
          <w:szCs w:val="21"/>
        </w:rPr>
        <w:t>《非营利组织管理》课程简介</w:t>
      </w:r>
    </w:p>
    <w:p w:rsidR="008F1023" w:rsidRDefault="008F1023" w:rsidP="00142E51">
      <w:pPr>
        <w:spacing w:line="400" w:lineRule="exact"/>
        <w:ind w:firstLineChars="200" w:firstLine="31680"/>
        <w:rPr>
          <w:rFonts w:ascii="宋体"/>
          <w:b/>
          <w:bCs/>
          <w:szCs w:val="21"/>
        </w:rPr>
      </w:pPr>
      <w:bookmarkStart w:id="56" w:name="_Hlk499546718"/>
      <w:r>
        <w:rPr>
          <w:rFonts w:ascii="宋体" w:hAnsi="宋体" w:hint="eastAsia"/>
          <w:b/>
          <w:bCs/>
          <w:szCs w:val="21"/>
        </w:rPr>
        <w:t>课程编号</w:t>
      </w:r>
      <w:r>
        <w:rPr>
          <w:rFonts w:ascii="宋体" w:hAnsi="宋体"/>
          <w:b/>
          <w:bCs/>
          <w:szCs w:val="21"/>
        </w:rPr>
        <w:t>:</w:t>
      </w:r>
      <w:r>
        <w:rPr>
          <w:rFonts w:ascii="宋体" w:hAnsi="宋体" w:cs="仿宋_GB2312"/>
          <w:szCs w:val="21"/>
        </w:rPr>
        <w:t xml:space="preserve"> 32032604</w:t>
      </w:r>
      <w:r>
        <w:rPr>
          <w:rFonts w:ascii="宋体" w:hAnsi="宋体"/>
          <w:b/>
          <w:szCs w:val="21"/>
        </w:rPr>
        <w:t xml:space="preserve"> </w:t>
      </w:r>
    </w:p>
    <w:p w:rsidR="008F1023" w:rsidRDefault="008F1023" w:rsidP="00142E51">
      <w:pPr>
        <w:spacing w:line="400" w:lineRule="exact"/>
        <w:ind w:firstLineChars="200" w:firstLine="31680"/>
        <w:rPr>
          <w:rFonts w:ascii="宋体"/>
          <w:bCs/>
          <w:szCs w:val="21"/>
        </w:rPr>
      </w:pPr>
      <w:r>
        <w:rPr>
          <w:rFonts w:ascii="宋体" w:hAnsi="宋体" w:hint="eastAsia"/>
          <w:b/>
          <w:bCs/>
          <w:szCs w:val="21"/>
        </w:rPr>
        <w:t>课程中英文名称：</w:t>
      </w:r>
      <w:r>
        <w:rPr>
          <w:rFonts w:ascii="宋体" w:hAnsi="宋体" w:hint="eastAsia"/>
          <w:bCs/>
          <w:szCs w:val="21"/>
        </w:rPr>
        <w:t>非营利组织管理（</w:t>
      </w:r>
      <w:r>
        <w:rPr>
          <w:rFonts w:ascii="宋体" w:hAnsi="宋体"/>
          <w:bCs/>
          <w:szCs w:val="21"/>
        </w:rPr>
        <w:t xml:space="preserve"> Managing Nonprofit Organizations</w:t>
      </w:r>
      <w:r>
        <w:rPr>
          <w:rFonts w:ascii="宋体" w:hAnsi="宋体" w:hint="eastAsia"/>
          <w:bCs/>
          <w:szCs w:val="21"/>
        </w:rPr>
        <w:t>）</w:t>
      </w:r>
    </w:p>
    <w:p w:rsidR="008F1023" w:rsidRDefault="008F1023" w:rsidP="00142E51">
      <w:pPr>
        <w:spacing w:line="400" w:lineRule="exact"/>
        <w:ind w:firstLineChars="200" w:firstLine="31680"/>
        <w:rPr>
          <w:rFonts w:ascii="宋体"/>
          <w:bCs/>
          <w:szCs w:val="21"/>
        </w:rPr>
      </w:pPr>
      <w:r>
        <w:rPr>
          <w:rFonts w:ascii="宋体" w:hAnsi="宋体" w:hint="eastAsia"/>
          <w:b/>
          <w:bCs/>
          <w:szCs w:val="21"/>
        </w:rPr>
        <w:t>课程类型：</w:t>
      </w:r>
      <w:r>
        <w:rPr>
          <w:rFonts w:ascii="宋体" w:hAnsi="宋体" w:hint="eastAsia"/>
          <w:bCs/>
          <w:szCs w:val="21"/>
        </w:rPr>
        <w:t>专业平台课程（任选）</w:t>
      </w:r>
    </w:p>
    <w:p w:rsidR="008F1023" w:rsidRDefault="008F1023" w:rsidP="00142E51">
      <w:pPr>
        <w:spacing w:line="400" w:lineRule="exact"/>
        <w:ind w:firstLineChars="200" w:firstLine="31680"/>
        <w:rPr>
          <w:rFonts w:ascii="宋体"/>
          <w:bCs/>
          <w:szCs w:val="21"/>
        </w:rPr>
      </w:pPr>
      <w:r>
        <w:rPr>
          <w:rFonts w:ascii="宋体" w:hAnsi="宋体" w:hint="eastAsia"/>
          <w:b/>
          <w:bCs/>
          <w:szCs w:val="21"/>
        </w:rPr>
        <w:t>总学时：</w:t>
      </w:r>
      <w:r>
        <w:rPr>
          <w:rFonts w:ascii="宋体" w:hAnsi="宋体"/>
          <w:bCs/>
          <w:szCs w:val="21"/>
        </w:rPr>
        <w:t>36</w:t>
      </w:r>
      <w:r>
        <w:rPr>
          <w:rFonts w:ascii="宋体" w:hAnsi="宋体" w:hint="eastAsia"/>
          <w:bCs/>
          <w:szCs w:val="21"/>
        </w:rPr>
        <w:t>学时</w:t>
      </w:r>
    </w:p>
    <w:p w:rsidR="008F1023" w:rsidRDefault="008F1023" w:rsidP="00142E51">
      <w:pPr>
        <w:spacing w:line="400" w:lineRule="exact"/>
        <w:ind w:firstLineChars="200" w:firstLine="31680"/>
        <w:rPr>
          <w:rFonts w:ascii="宋体"/>
          <w:bCs/>
          <w:szCs w:val="21"/>
        </w:rPr>
      </w:pPr>
      <w:r>
        <w:rPr>
          <w:rFonts w:ascii="宋体" w:hAnsi="宋体" w:hint="eastAsia"/>
          <w:b/>
          <w:bCs/>
          <w:szCs w:val="21"/>
        </w:rPr>
        <w:t>周学时：</w:t>
      </w:r>
      <w:r>
        <w:rPr>
          <w:rFonts w:ascii="宋体" w:hAnsi="宋体"/>
          <w:bCs/>
          <w:szCs w:val="21"/>
        </w:rPr>
        <w:t>2</w:t>
      </w:r>
      <w:r>
        <w:rPr>
          <w:rFonts w:ascii="宋体" w:hAnsi="宋体" w:hint="eastAsia"/>
          <w:bCs/>
          <w:szCs w:val="21"/>
        </w:rPr>
        <w:t>学时</w:t>
      </w:r>
      <w:r>
        <w:rPr>
          <w:rFonts w:ascii="宋体" w:hAnsi="宋体"/>
          <w:bCs/>
          <w:szCs w:val="21"/>
        </w:rPr>
        <w:t xml:space="preserve">                 </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内容提要：</w:t>
      </w:r>
      <w:bookmarkEnd w:id="56"/>
      <w:r>
        <w:rPr>
          <w:rFonts w:ascii="宋体" w:hAnsi="宋体"/>
          <w:b/>
          <w:bCs/>
          <w:szCs w:val="21"/>
        </w:rPr>
        <w:t xml:space="preserve"> </w:t>
      </w:r>
      <w:r>
        <w:rPr>
          <w:rFonts w:ascii="宋体" w:hAnsi="宋体" w:hint="eastAsia"/>
          <w:bCs/>
          <w:szCs w:val="21"/>
        </w:rPr>
        <w:t>非营利组织迅速发展，在经济、社会和全球事务中扮演越来越重要的角色，也是社会工作者就业的一个部门。</w:t>
      </w:r>
      <w:r>
        <w:rPr>
          <w:rFonts w:ascii="宋体" w:hAnsi="宋体" w:hint="eastAsia"/>
          <w:szCs w:val="21"/>
        </w:rPr>
        <w:t>本课程共分三部分内容：第一部分是概述篇，重点介绍非营利组织的定义、分类以及在全球化背景下的发展现状，有关的理论与主要思潮。</w:t>
      </w:r>
      <w:r>
        <w:rPr>
          <w:rFonts w:ascii="宋体" w:hAnsi="宋体" w:hint="eastAsia"/>
          <w:bCs/>
          <w:szCs w:val="21"/>
        </w:rPr>
        <w:t>境外的非营利组织；中国的非营利组织。</w:t>
      </w:r>
      <w:r>
        <w:rPr>
          <w:rFonts w:ascii="宋体" w:hAnsi="宋体" w:hint="eastAsia"/>
          <w:szCs w:val="21"/>
        </w:rPr>
        <w:t>第二部分是管理篇，介绍非营利组织的领导决策、战略管理、财务管理、人力资源管理、志愿者管理、项目管理、营销管理、筹款管理、信息资源管理，以及非营利机构评估。第三部分是探讨篇，讨论中国非营利组织的兴起内部与外部结构，非营利组织演变中的基本矛盾。</w:t>
      </w:r>
      <w:r>
        <w:rPr>
          <w:rFonts w:ascii="宋体" w:hAnsi="宋体" w:hint="eastAsia"/>
          <w:bCs/>
          <w:szCs w:val="21"/>
        </w:rPr>
        <w:t>非营利组织的评估。</w:t>
      </w:r>
      <w:r>
        <w:rPr>
          <w:rFonts w:ascii="宋体" w:hAnsi="宋体" w:hint="eastAsia"/>
          <w:szCs w:val="21"/>
        </w:rPr>
        <w:t>从理论创新的视角，对于西方非营利组织理论提出质疑，分析东西方理念、组织和文化的差异，探讨其运行机制和中国非营利组织的特殊发展道路。课堂上，根据教师的安排，对相关的国内外非营利组织管理案例进行讨论。</w:t>
      </w:r>
    </w:p>
    <w:p w:rsidR="008F1023" w:rsidRDefault="008F1023" w:rsidP="00142E51">
      <w:pPr>
        <w:spacing w:line="400" w:lineRule="exact"/>
        <w:ind w:firstLineChars="200" w:firstLine="31680"/>
        <w:outlineLvl w:val="0"/>
        <w:rPr>
          <w:rFonts w:ascii="宋体"/>
          <w:szCs w:val="21"/>
        </w:rPr>
      </w:pPr>
      <w:bookmarkStart w:id="57" w:name="_Toc21189"/>
      <w:bookmarkStart w:id="58" w:name="_Toc21166"/>
      <w:r>
        <w:rPr>
          <w:rFonts w:ascii="宋体" w:hAnsi="宋体" w:hint="eastAsia"/>
          <w:b/>
          <w:szCs w:val="21"/>
        </w:rPr>
        <w:t>先修课程：</w:t>
      </w:r>
      <w:r>
        <w:rPr>
          <w:rFonts w:ascii="宋体" w:hAnsi="宋体" w:hint="eastAsia"/>
          <w:szCs w:val="21"/>
        </w:rPr>
        <w:t>社会工作概论，社会行政等</w:t>
      </w:r>
      <w:bookmarkEnd w:id="57"/>
      <w:bookmarkEnd w:id="58"/>
    </w:p>
    <w:p w:rsidR="008F1023" w:rsidRDefault="008F1023" w:rsidP="00142E51">
      <w:pPr>
        <w:spacing w:line="400" w:lineRule="exact"/>
        <w:ind w:firstLineChars="200" w:firstLine="31680"/>
        <w:outlineLvl w:val="0"/>
        <w:rPr>
          <w:rFonts w:ascii="宋体" w:cs="Arial"/>
          <w:szCs w:val="21"/>
        </w:rPr>
      </w:pPr>
      <w:bookmarkStart w:id="59" w:name="_Toc31919"/>
      <w:bookmarkStart w:id="60" w:name="_Toc14635"/>
      <w:r>
        <w:rPr>
          <w:rFonts w:ascii="宋体" w:hAnsi="宋体" w:hint="eastAsia"/>
          <w:b/>
          <w:szCs w:val="21"/>
        </w:rPr>
        <w:t>教材</w:t>
      </w:r>
      <w:r>
        <w:rPr>
          <w:rFonts w:ascii="宋体" w:hAnsi="宋体" w:hint="eastAsia"/>
          <w:bCs/>
          <w:szCs w:val="21"/>
        </w:rPr>
        <w:t>：</w:t>
      </w:r>
      <w:r>
        <w:rPr>
          <w:rFonts w:ascii="宋体" w:hAnsi="宋体" w:cs="Arial" w:hint="eastAsia"/>
          <w:szCs w:val="21"/>
        </w:rPr>
        <w:t>《非营利组织管理概论》，王名编著，中国人民大学出版社，</w:t>
      </w:r>
      <w:r>
        <w:rPr>
          <w:rFonts w:ascii="宋体" w:hAnsi="宋体" w:cs="Arial"/>
          <w:szCs w:val="21"/>
        </w:rPr>
        <w:t>2002</w:t>
      </w:r>
      <w:r>
        <w:rPr>
          <w:rFonts w:ascii="宋体" w:hAnsi="宋体" w:cs="Arial" w:hint="eastAsia"/>
          <w:szCs w:val="21"/>
        </w:rPr>
        <w:t>年。</w:t>
      </w:r>
      <w:bookmarkEnd w:id="59"/>
      <w:bookmarkEnd w:id="60"/>
    </w:p>
    <w:p w:rsidR="008F1023" w:rsidRDefault="008F1023" w:rsidP="00142E51">
      <w:pPr>
        <w:spacing w:line="400" w:lineRule="exact"/>
        <w:ind w:firstLineChars="200" w:firstLine="31680"/>
        <w:outlineLvl w:val="0"/>
        <w:rPr>
          <w:rFonts w:ascii="宋体"/>
          <w:b/>
          <w:szCs w:val="21"/>
        </w:rPr>
      </w:pPr>
      <w:bookmarkStart w:id="61" w:name="_Toc2068"/>
      <w:bookmarkStart w:id="62" w:name="_Toc7509"/>
      <w:r>
        <w:rPr>
          <w:rFonts w:ascii="宋体" w:hAnsi="宋体" w:hint="eastAsia"/>
          <w:b/>
          <w:szCs w:val="21"/>
        </w:rPr>
        <w:t>参考书目：</w:t>
      </w:r>
      <w:bookmarkEnd w:id="61"/>
      <w:bookmarkEnd w:id="62"/>
    </w:p>
    <w:p w:rsidR="008F1023" w:rsidRDefault="008F1023" w:rsidP="00142E51">
      <w:pPr>
        <w:spacing w:line="400" w:lineRule="exact"/>
        <w:ind w:firstLineChars="180" w:firstLine="31680"/>
        <w:rPr>
          <w:rFonts w:ascii="宋体"/>
          <w:szCs w:val="21"/>
        </w:rPr>
      </w:pPr>
      <w:r>
        <w:rPr>
          <w:rFonts w:ascii="宋体" w:hAnsi="宋体"/>
          <w:szCs w:val="21"/>
        </w:rPr>
        <w:t>[1]</w:t>
      </w:r>
      <w:r>
        <w:rPr>
          <w:rFonts w:ascii="宋体" w:hAnsi="宋体" w:hint="eastAsia"/>
          <w:szCs w:val="21"/>
        </w:rPr>
        <w:t>《非营利组织管理》，</w:t>
      </w:r>
      <w:r>
        <w:rPr>
          <w:rFonts w:ascii="宋体" w:hAnsi="宋体"/>
          <w:szCs w:val="21"/>
        </w:rPr>
        <w:t>[</w:t>
      </w:r>
      <w:r>
        <w:rPr>
          <w:rFonts w:ascii="宋体" w:hAnsi="宋体" w:hint="eastAsia"/>
          <w:szCs w:val="21"/>
        </w:rPr>
        <w:t>美</w:t>
      </w:r>
      <w:r>
        <w:rPr>
          <w:rFonts w:ascii="宋体" w:hAnsi="宋体"/>
          <w:szCs w:val="21"/>
        </w:rPr>
        <w:t>]</w:t>
      </w:r>
      <w:r>
        <w:rPr>
          <w:rFonts w:ascii="宋体" w:hAnsi="宋体" w:hint="eastAsia"/>
          <w:szCs w:val="21"/>
        </w:rPr>
        <w:t>詹姆斯</w:t>
      </w:r>
      <w:r>
        <w:rPr>
          <w:rFonts w:ascii="宋体" w:hAnsi="宋体"/>
          <w:szCs w:val="21"/>
        </w:rPr>
        <w:t xml:space="preserve"> P </w:t>
      </w:r>
      <w:r>
        <w:rPr>
          <w:rFonts w:ascii="宋体" w:hAnsi="宋体" w:hint="eastAsia"/>
          <w:szCs w:val="21"/>
        </w:rPr>
        <w:t>盖拉特著，中国人民大学出版社，</w:t>
      </w:r>
      <w:r>
        <w:rPr>
          <w:rFonts w:ascii="宋体" w:hAnsi="宋体"/>
          <w:szCs w:val="21"/>
        </w:rPr>
        <w:t>2013</w:t>
      </w:r>
      <w:r>
        <w:rPr>
          <w:rFonts w:ascii="宋体" w:hAnsi="宋体" w:hint="eastAsia"/>
          <w:szCs w:val="21"/>
        </w:rPr>
        <w:t>年版。</w:t>
      </w:r>
    </w:p>
    <w:p w:rsidR="008F1023" w:rsidRDefault="008F1023" w:rsidP="00142E51">
      <w:pPr>
        <w:pStyle w:val="ListParagraph"/>
        <w:spacing w:line="400" w:lineRule="exact"/>
        <w:ind w:firstLineChars="180" w:firstLine="31680"/>
        <w:rPr>
          <w:rFonts w:ascii="宋体"/>
          <w:szCs w:val="21"/>
        </w:rPr>
      </w:pPr>
      <w:r>
        <w:rPr>
          <w:rFonts w:ascii="宋体" w:hAnsi="宋体"/>
          <w:szCs w:val="21"/>
        </w:rPr>
        <w:t>[2]</w:t>
      </w:r>
      <w:r>
        <w:rPr>
          <w:rFonts w:ascii="宋体" w:hAnsi="宋体" w:hint="eastAsia"/>
          <w:szCs w:val="21"/>
        </w:rPr>
        <w:t>《非营利组织管理》，康晓光著，中国人民大学出版社，</w:t>
      </w:r>
      <w:r>
        <w:rPr>
          <w:rFonts w:ascii="宋体" w:hAnsi="宋体"/>
          <w:szCs w:val="21"/>
        </w:rPr>
        <w:t>2011</w:t>
      </w:r>
      <w:r>
        <w:rPr>
          <w:rFonts w:ascii="宋体" w:hAnsi="宋体" w:hint="eastAsia"/>
          <w:szCs w:val="21"/>
        </w:rPr>
        <w:t>年版。</w:t>
      </w:r>
    </w:p>
    <w:p w:rsidR="008F1023" w:rsidRDefault="008F1023" w:rsidP="00142E51">
      <w:pPr>
        <w:pStyle w:val="ListParagraph"/>
        <w:spacing w:line="400" w:lineRule="exact"/>
        <w:ind w:firstLineChars="180" w:firstLine="31680"/>
        <w:rPr>
          <w:rFonts w:ascii="宋体"/>
          <w:szCs w:val="21"/>
        </w:rPr>
      </w:pPr>
      <w:r>
        <w:rPr>
          <w:rFonts w:ascii="宋体" w:hAnsi="宋体"/>
          <w:szCs w:val="21"/>
        </w:rPr>
        <w:t>[3]</w:t>
      </w:r>
      <w:r>
        <w:rPr>
          <w:rFonts w:ascii="宋体" w:hAnsi="宋体" w:hint="eastAsia"/>
          <w:szCs w:val="21"/>
        </w:rPr>
        <w:t>邓国胜著，《非营利组织评估》，社会科学文献出版社，</w:t>
      </w:r>
      <w:r>
        <w:rPr>
          <w:rFonts w:ascii="宋体" w:hAnsi="宋体"/>
          <w:szCs w:val="21"/>
        </w:rPr>
        <w:t>2001</w:t>
      </w:r>
      <w:r>
        <w:rPr>
          <w:rFonts w:ascii="宋体" w:hAnsi="宋体" w:hint="eastAsia"/>
          <w:szCs w:val="21"/>
        </w:rPr>
        <w:t>年。</w:t>
      </w:r>
    </w:p>
    <w:p w:rsidR="008F1023" w:rsidRDefault="008F1023" w:rsidP="00142E51">
      <w:pPr>
        <w:pStyle w:val="ListParagraph"/>
        <w:spacing w:line="400" w:lineRule="exact"/>
        <w:ind w:firstLineChars="180" w:firstLine="31680"/>
        <w:rPr>
          <w:rFonts w:ascii="宋体"/>
          <w:szCs w:val="21"/>
        </w:rPr>
      </w:pPr>
      <w:r>
        <w:rPr>
          <w:rFonts w:ascii="宋体" w:hAnsi="宋体"/>
          <w:szCs w:val="21"/>
        </w:rPr>
        <w:t>[4]</w:t>
      </w:r>
      <w:r>
        <w:rPr>
          <w:rFonts w:ascii="宋体" w:hAnsi="宋体" w:hint="eastAsia"/>
          <w:szCs w:val="21"/>
        </w:rPr>
        <w:t>康晓光著，《</w:t>
      </w:r>
      <w:r>
        <w:rPr>
          <w:rFonts w:ascii="宋体" w:hAnsi="宋体"/>
          <w:szCs w:val="21"/>
        </w:rPr>
        <w:t>NGO</w:t>
      </w:r>
      <w:r>
        <w:rPr>
          <w:rFonts w:ascii="宋体" w:hAnsi="宋体" w:hint="eastAsia"/>
          <w:szCs w:val="21"/>
        </w:rPr>
        <w:t>扶贫行为研究》，浙江人民出版社，</w:t>
      </w:r>
      <w:r>
        <w:rPr>
          <w:rFonts w:ascii="宋体" w:hAnsi="宋体"/>
          <w:szCs w:val="21"/>
        </w:rPr>
        <w:t>2001</w:t>
      </w:r>
      <w:r>
        <w:rPr>
          <w:rFonts w:ascii="宋体" w:hAnsi="宋体" w:hint="eastAsia"/>
          <w:szCs w:val="21"/>
        </w:rPr>
        <w:t>年。</w:t>
      </w:r>
    </w:p>
    <w:p w:rsidR="008F1023" w:rsidRDefault="008F1023" w:rsidP="00142E51">
      <w:pPr>
        <w:pStyle w:val="ListParagraph"/>
        <w:spacing w:line="400" w:lineRule="exact"/>
        <w:ind w:firstLineChars="180" w:firstLine="31680"/>
        <w:rPr>
          <w:rFonts w:ascii="宋体"/>
          <w:szCs w:val="21"/>
        </w:rPr>
      </w:pPr>
      <w:r>
        <w:rPr>
          <w:rFonts w:ascii="宋体" w:hAnsi="宋体"/>
          <w:szCs w:val="21"/>
        </w:rPr>
        <w:t>[5]</w:t>
      </w:r>
      <w:r>
        <w:rPr>
          <w:rFonts w:ascii="宋体" w:hAnsi="宋体" w:hint="eastAsia"/>
          <w:szCs w:val="21"/>
        </w:rPr>
        <w:t>萧新煌主编，《非营利部门</w:t>
      </w:r>
      <w:r>
        <w:rPr>
          <w:rFonts w:ascii="宋体" w:hAnsi="宋体"/>
          <w:szCs w:val="21"/>
        </w:rPr>
        <w:t>——</w:t>
      </w:r>
      <w:r>
        <w:rPr>
          <w:rFonts w:ascii="宋体" w:hAnsi="宋体" w:hint="eastAsia"/>
          <w:szCs w:val="21"/>
        </w:rPr>
        <w:t>组织与运作》，台北巨流图书公司，</w:t>
      </w:r>
      <w:r>
        <w:rPr>
          <w:rFonts w:ascii="宋体" w:hAnsi="宋体"/>
          <w:szCs w:val="21"/>
        </w:rPr>
        <w:t>1996</w:t>
      </w:r>
      <w:r>
        <w:rPr>
          <w:rFonts w:ascii="宋体" w:hAnsi="宋体" w:hint="eastAsia"/>
          <w:szCs w:val="21"/>
        </w:rPr>
        <w:t>年英文著作。</w:t>
      </w:r>
    </w:p>
    <w:p w:rsidR="008F1023" w:rsidRDefault="008F1023" w:rsidP="00142E51">
      <w:pPr>
        <w:pStyle w:val="ListParagraph"/>
        <w:spacing w:line="400" w:lineRule="exact"/>
        <w:ind w:firstLineChars="180" w:firstLine="31680"/>
        <w:rPr>
          <w:rFonts w:eastAsia="Times New Roman"/>
          <w:szCs w:val="21"/>
        </w:rPr>
      </w:pPr>
      <w:r>
        <w:rPr>
          <w:rFonts w:ascii="宋体" w:hAnsi="宋体"/>
          <w:szCs w:val="21"/>
        </w:rPr>
        <w:t>[6]</w:t>
      </w:r>
      <w:r>
        <w:rPr>
          <w:rFonts w:eastAsia="Times New Roman" w:cs="Arial"/>
          <w:szCs w:val="21"/>
        </w:rPr>
        <w:t>Salamon, Laster M., 1993, America’s Nonprofit Sector, New York, The Foundation Center.</w:t>
      </w:r>
    </w:p>
    <w:p w:rsidR="008F1023" w:rsidRDefault="008F1023" w:rsidP="00142E51">
      <w:pPr>
        <w:pStyle w:val="ListParagraph"/>
        <w:spacing w:line="400" w:lineRule="exact"/>
        <w:ind w:firstLineChars="180" w:firstLine="31680"/>
        <w:rPr>
          <w:rFonts w:eastAsia="Times New Roman" w:cs="Arial"/>
          <w:szCs w:val="21"/>
        </w:rPr>
      </w:pPr>
      <w:r>
        <w:rPr>
          <w:rFonts w:ascii="宋体" w:hAnsi="宋体"/>
          <w:szCs w:val="21"/>
        </w:rPr>
        <w:t>[7]</w:t>
      </w:r>
      <w:r>
        <w:rPr>
          <w:rFonts w:eastAsia="Times New Roman" w:cs="Arial"/>
          <w:szCs w:val="21"/>
        </w:rPr>
        <w:t>Salamon, Laster M., 1994, the Emerging Sector, U. S. A., the Johns Hopkins University Maryland.</w:t>
      </w:r>
    </w:p>
    <w:p w:rsidR="008F1023" w:rsidRDefault="008F1023" w:rsidP="00142E51">
      <w:pPr>
        <w:spacing w:line="400" w:lineRule="exact"/>
        <w:ind w:firstLineChars="200" w:firstLine="31680"/>
        <w:jc w:val="center"/>
        <w:rPr>
          <w:rFonts w:ascii="宋体"/>
          <w:b/>
          <w:bCs/>
          <w:szCs w:val="21"/>
        </w:rPr>
      </w:pPr>
      <w:r>
        <w:rPr>
          <w:rFonts w:ascii="宋体" w:hAnsi="宋体" w:hint="eastAsia"/>
          <w:b/>
          <w:bCs/>
          <w:szCs w:val="21"/>
        </w:rPr>
        <w:t>《公共行政伦理学》课程简介</w:t>
      </w:r>
    </w:p>
    <w:p w:rsidR="008F1023" w:rsidRDefault="008F1023" w:rsidP="00142E51">
      <w:pPr>
        <w:spacing w:line="400" w:lineRule="exact"/>
        <w:ind w:firstLineChars="200" w:firstLine="31680"/>
        <w:jc w:val="left"/>
        <w:rPr>
          <w:rFonts w:ascii="宋体" w:cs="宋体"/>
          <w:b/>
          <w:bCs/>
          <w:kern w:val="0"/>
          <w:szCs w:val="21"/>
        </w:rPr>
      </w:pPr>
      <w:r>
        <w:rPr>
          <w:rFonts w:ascii="宋体" w:hAnsi="宋体" w:hint="eastAsia"/>
          <w:b/>
          <w:bCs/>
          <w:szCs w:val="21"/>
        </w:rPr>
        <w:t>课程编号：</w:t>
      </w:r>
      <w:r>
        <w:rPr>
          <w:rFonts w:ascii="宋体" w:hAnsi="宋体" w:cs="仿宋_GB2312"/>
          <w:szCs w:val="21"/>
        </w:rPr>
        <w:t>32032605</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课程中文名称：</w:t>
      </w:r>
      <w:r>
        <w:rPr>
          <w:rFonts w:ascii="宋体" w:hAnsi="宋体" w:hint="eastAsia"/>
          <w:bCs/>
          <w:szCs w:val="21"/>
        </w:rPr>
        <w:t>行政伦理学（</w:t>
      </w:r>
      <w:r>
        <w:rPr>
          <w:rFonts w:ascii="宋体" w:hAnsi="宋体"/>
          <w:bCs/>
          <w:szCs w:val="21"/>
        </w:rPr>
        <w:t>Administrative Ethics</w:t>
      </w:r>
      <w:r>
        <w:rPr>
          <w:rFonts w:ascii="宋体" w:hAnsi="宋体" w:hint="eastAsia"/>
          <w:bCs/>
          <w:szCs w:val="21"/>
        </w:rPr>
        <w:t>）</w:t>
      </w:r>
    </w:p>
    <w:p w:rsidR="008F1023" w:rsidRDefault="008F1023" w:rsidP="00142E51">
      <w:pPr>
        <w:spacing w:line="400" w:lineRule="exact"/>
        <w:ind w:firstLineChars="200" w:firstLine="31680"/>
        <w:rPr>
          <w:rFonts w:ascii="宋体"/>
          <w:bCs/>
          <w:szCs w:val="21"/>
        </w:rPr>
      </w:pPr>
      <w:r>
        <w:rPr>
          <w:rFonts w:ascii="宋体" w:hAnsi="宋体" w:hint="eastAsia"/>
          <w:b/>
          <w:bCs/>
          <w:szCs w:val="21"/>
        </w:rPr>
        <w:t>课程类型：</w:t>
      </w:r>
      <w:r>
        <w:rPr>
          <w:rFonts w:ascii="宋体" w:hAnsi="宋体" w:hint="eastAsia"/>
          <w:bCs/>
          <w:szCs w:val="21"/>
        </w:rPr>
        <w:t>专业平台课程（任选）</w:t>
      </w:r>
    </w:p>
    <w:p w:rsidR="008F1023" w:rsidRDefault="008F1023" w:rsidP="00142E51">
      <w:pPr>
        <w:spacing w:line="400" w:lineRule="exact"/>
        <w:ind w:firstLineChars="200" w:firstLine="31680"/>
        <w:rPr>
          <w:rFonts w:ascii="宋体"/>
          <w:szCs w:val="21"/>
        </w:rPr>
      </w:pPr>
      <w:r>
        <w:rPr>
          <w:rFonts w:ascii="宋体" w:hAnsi="宋体" w:hint="eastAsia"/>
          <w:b/>
          <w:bCs/>
          <w:szCs w:val="21"/>
        </w:rPr>
        <w:t>课程学时：</w:t>
      </w:r>
      <w:r>
        <w:rPr>
          <w:rFonts w:ascii="宋体" w:hAnsi="宋体"/>
          <w:szCs w:val="21"/>
        </w:rPr>
        <w:t>36</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周学时：</w:t>
      </w:r>
      <w:r>
        <w:rPr>
          <w:rFonts w:ascii="宋体" w:hAnsi="宋体"/>
          <w:szCs w:val="21"/>
        </w:rPr>
        <w:t>2</w:t>
      </w:r>
      <w:r>
        <w:rPr>
          <w:rFonts w:ascii="宋体" w:hAnsi="宋体" w:hint="eastAsia"/>
          <w:szCs w:val="21"/>
        </w:rPr>
        <w:t>学时</w:t>
      </w:r>
    </w:p>
    <w:p w:rsidR="008F1023" w:rsidRDefault="008F1023" w:rsidP="00142E51">
      <w:pPr>
        <w:spacing w:line="400" w:lineRule="exact"/>
        <w:ind w:firstLineChars="200" w:firstLine="31680"/>
        <w:rPr>
          <w:rFonts w:ascii="宋体"/>
          <w:szCs w:val="21"/>
        </w:rPr>
      </w:pPr>
      <w:r>
        <w:rPr>
          <w:rFonts w:ascii="宋体" w:hAnsi="宋体" w:hint="eastAsia"/>
          <w:b/>
          <w:bCs/>
          <w:szCs w:val="21"/>
        </w:rPr>
        <w:t>内容提要：</w:t>
      </w:r>
      <w:r>
        <w:rPr>
          <w:rFonts w:ascii="宋体" w:hAnsi="宋体" w:hint="eastAsia"/>
          <w:szCs w:val="21"/>
        </w:rPr>
        <w:t>行政伦理学是行政管理专业的本科选修课程。它以国家行政管理活动中的伦理、价值观和职业道德为主线，涉及伦理、道德、价值观、行政伦理的概念，行政伦理的思想资源（中西方特别是中华优秀传统文化中的伦理和行政伦理资源）和行政伦理中的哲学问题（伦理的本体依据、理性、正义、辩证思维方式等），行政伦理规范，行政纪律，行政荣誉，行政伦理监督，行政良心，行政人格，行政信誉，行政忠诚，行政责任，政策制定中的伦理，行政执法伦理，道德管理等内容。本课程具有理论性与实践性并重的特点，注重对学生深度的道德思维和观念的训练，辅之以生动的案例教学方法，引导学生探讨行政管理过程中的各种伦理问题，促进学生专业伦理素质的养成，帮助学生提高应对复杂多变的行政事务的思维能力和正确而有效地处理行政管理中的伦理困境的能力。</w:t>
      </w:r>
    </w:p>
    <w:p w:rsidR="008F1023" w:rsidRDefault="008F1023" w:rsidP="00142E51">
      <w:pPr>
        <w:spacing w:line="400" w:lineRule="exact"/>
        <w:ind w:firstLineChars="200" w:firstLine="31680"/>
        <w:jc w:val="left"/>
        <w:rPr>
          <w:rFonts w:ascii="宋体" w:cs="宋体"/>
          <w:b/>
          <w:bCs/>
          <w:kern w:val="0"/>
          <w:szCs w:val="21"/>
        </w:rPr>
      </w:pPr>
      <w:r>
        <w:rPr>
          <w:rFonts w:ascii="宋体" w:hAnsi="宋体" w:hint="eastAsia"/>
          <w:b/>
          <w:bCs/>
          <w:szCs w:val="21"/>
        </w:rPr>
        <w:t>先修课程：</w:t>
      </w:r>
      <w:r>
        <w:rPr>
          <w:rFonts w:ascii="宋体" w:hAnsi="宋体" w:hint="eastAsia"/>
          <w:bCs/>
          <w:szCs w:val="21"/>
        </w:rPr>
        <w:t>行政管理学。</w:t>
      </w:r>
    </w:p>
    <w:p w:rsidR="008F1023" w:rsidRDefault="008F1023" w:rsidP="00142E51">
      <w:pPr>
        <w:spacing w:line="400" w:lineRule="exact"/>
        <w:ind w:firstLineChars="200" w:firstLine="31680"/>
        <w:rPr>
          <w:rFonts w:ascii="宋体"/>
          <w:szCs w:val="21"/>
        </w:rPr>
      </w:pPr>
      <w:r>
        <w:rPr>
          <w:rFonts w:ascii="宋体" w:hAnsi="宋体" w:hint="eastAsia"/>
          <w:b/>
          <w:bCs/>
          <w:szCs w:val="21"/>
        </w:rPr>
        <w:t>教材：</w:t>
      </w:r>
      <w:r>
        <w:rPr>
          <w:rFonts w:ascii="宋体" w:hAnsi="宋体" w:cs="宋体" w:hint="eastAsia"/>
          <w:szCs w:val="21"/>
        </w:rPr>
        <w:t>行政伦理学教程（第三版），张康之，李传军著，中国人民大学出版社，</w:t>
      </w:r>
      <w:r>
        <w:rPr>
          <w:rFonts w:ascii="宋体" w:hAnsi="宋体" w:cs="宋体"/>
          <w:szCs w:val="21"/>
        </w:rPr>
        <w:t>2015</w:t>
      </w:r>
      <w:r>
        <w:rPr>
          <w:rFonts w:ascii="宋体" w:hAnsi="宋体" w:cs="宋体" w:hint="eastAsia"/>
          <w:szCs w:val="21"/>
        </w:rPr>
        <w:t>年</w:t>
      </w:r>
      <w:r>
        <w:rPr>
          <w:rFonts w:ascii="宋体" w:hAnsi="宋体" w:cs="宋体"/>
          <w:szCs w:val="21"/>
        </w:rPr>
        <w:t>1</w:t>
      </w:r>
      <w:r>
        <w:rPr>
          <w:rFonts w:ascii="宋体" w:hAnsi="宋体" w:cs="宋体" w:hint="eastAsia"/>
          <w:szCs w:val="21"/>
        </w:rPr>
        <w:t>月第三版。</w:t>
      </w:r>
    </w:p>
    <w:p w:rsidR="008F1023" w:rsidRDefault="008F1023" w:rsidP="00142E51">
      <w:pPr>
        <w:spacing w:line="400" w:lineRule="exact"/>
        <w:ind w:firstLineChars="200" w:firstLine="31680"/>
        <w:rPr>
          <w:rFonts w:ascii="宋体"/>
          <w:b/>
          <w:bCs/>
          <w:szCs w:val="21"/>
        </w:rPr>
      </w:pPr>
      <w:r>
        <w:rPr>
          <w:rFonts w:ascii="宋体" w:hAnsi="宋体" w:hint="eastAsia"/>
          <w:b/>
          <w:bCs/>
          <w:szCs w:val="21"/>
        </w:rPr>
        <w:t>参考书目：</w:t>
      </w:r>
    </w:p>
    <w:p w:rsidR="008F1023" w:rsidRDefault="008F1023" w:rsidP="00142E51">
      <w:pPr>
        <w:spacing w:line="400" w:lineRule="exact"/>
        <w:ind w:firstLine="435"/>
        <w:rPr>
          <w:rFonts w:ascii="宋体"/>
          <w:szCs w:val="21"/>
        </w:rPr>
      </w:pPr>
      <w:r>
        <w:rPr>
          <w:rFonts w:ascii="宋体" w:hAnsi="宋体"/>
          <w:szCs w:val="21"/>
        </w:rPr>
        <w:t xml:space="preserve">[1] </w:t>
      </w:r>
      <w:r>
        <w:rPr>
          <w:rFonts w:ascii="宋体" w:hAnsi="宋体" w:hint="eastAsia"/>
          <w:szCs w:val="21"/>
        </w:rPr>
        <w:t>公共管理伦理学（修订版），张康之著，中国人民大学出版社，</w:t>
      </w:r>
      <w:r>
        <w:rPr>
          <w:rFonts w:ascii="宋体" w:hAnsi="宋体"/>
          <w:szCs w:val="21"/>
        </w:rPr>
        <w:t>2009</w:t>
      </w:r>
      <w:r>
        <w:rPr>
          <w:rFonts w:ascii="宋体" w:hAnsi="宋体" w:hint="eastAsia"/>
          <w:szCs w:val="21"/>
        </w:rPr>
        <w:t>年第二版。</w:t>
      </w:r>
    </w:p>
    <w:p w:rsidR="008F1023" w:rsidRDefault="008F1023" w:rsidP="00142E51">
      <w:pPr>
        <w:spacing w:line="400" w:lineRule="exact"/>
        <w:ind w:firstLine="435"/>
        <w:rPr>
          <w:rFonts w:ascii="宋体"/>
          <w:szCs w:val="21"/>
        </w:rPr>
      </w:pPr>
      <w:r>
        <w:rPr>
          <w:rFonts w:ascii="宋体" w:hAnsi="宋体"/>
          <w:szCs w:val="21"/>
        </w:rPr>
        <w:t xml:space="preserve">[2] </w:t>
      </w:r>
      <w:r>
        <w:rPr>
          <w:rFonts w:ascii="宋体" w:hAnsi="宋体" w:hint="eastAsia"/>
          <w:szCs w:val="21"/>
        </w:rPr>
        <w:t>行政伦理学，李建华，左高山著，北京大学出版社，</w:t>
      </w:r>
      <w:r>
        <w:rPr>
          <w:rFonts w:ascii="宋体" w:hAnsi="宋体"/>
          <w:szCs w:val="21"/>
        </w:rPr>
        <w:t>2010</w:t>
      </w:r>
      <w:r>
        <w:rPr>
          <w:rFonts w:ascii="宋体" w:hAnsi="宋体" w:hint="eastAsia"/>
          <w:szCs w:val="21"/>
        </w:rPr>
        <w:t>年</w:t>
      </w:r>
      <w:r>
        <w:rPr>
          <w:rFonts w:ascii="宋体" w:hAnsi="宋体"/>
          <w:szCs w:val="21"/>
        </w:rPr>
        <w:t>6</w:t>
      </w:r>
      <w:r>
        <w:rPr>
          <w:rFonts w:ascii="宋体" w:hAnsi="宋体" w:hint="eastAsia"/>
          <w:szCs w:val="21"/>
        </w:rPr>
        <w:t>月第一版。</w:t>
      </w:r>
    </w:p>
    <w:p w:rsidR="008F1023" w:rsidRDefault="008F1023" w:rsidP="00142E51">
      <w:pPr>
        <w:spacing w:line="400" w:lineRule="exact"/>
        <w:ind w:firstLine="435"/>
        <w:rPr>
          <w:rFonts w:ascii="宋体" w:cs="宋体"/>
          <w:szCs w:val="21"/>
        </w:rPr>
      </w:pPr>
      <w:r>
        <w:rPr>
          <w:rFonts w:ascii="宋体" w:hAnsi="宋体" w:cs="宋体"/>
          <w:szCs w:val="21"/>
        </w:rPr>
        <w:t xml:space="preserve">[3] </w:t>
      </w:r>
      <w:r>
        <w:rPr>
          <w:rFonts w:ascii="宋体" w:hAnsi="宋体" w:hint="eastAsia"/>
          <w:szCs w:val="21"/>
        </w:rPr>
        <w:t>行政伦理学，岳跃主编，西南师范大学出版社，</w:t>
      </w:r>
      <w:r>
        <w:rPr>
          <w:rFonts w:ascii="宋体" w:hAnsi="宋体"/>
          <w:szCs w:val="21"/>
        </w:rPr>
        <w:t>2016</w:t>
      </w:r>
      <w:r>
        <w:rPr>
          <w:rFonts w:ascii="宋体" w:hAnsi="宋体" w:hint="eastAsia"/>
          <w:szCs w:val="21"/>
        </w:rPr>
        <w:t>年</w:t>
      </w:r>
      <w:r>
        <w:rPr>
          <w:rFonts w:ascii="宋体" w:hAnsi="宋体"/>
          <w:szCs w:val="21"/>
        </w:rPr>
        <w:t>10</w:t>
      </w:r>
      <w:r>
        <w:rPr>
          <w:rFonts w:ascii="宋体" w:hAnsi="宋体" w:hint="eastAsia"/>
          <w:szCs w:val="21"/>
        </w:rPr>
        <w:t>月第一版。</w:t>
      </w:r>
    </w:p>
    <w:p w:rsidR="008F1023" w:rsidRDefault="008F1023" w:rsidP="00142E51">
      <w:pPr>
        <w:spacing w:line="400" w:lineRule="exact"/>
        <w:ind w:firstLine="435"/>
        <w:rPr>
          <w:rFonts w:ascii="宋体"/>
          <w:szCs w:val="21"/>
        </w:rPr>
      </w:pPr>
      <w:r>
        <w:rPr>
          <w:rFonts w:ascii="宋体" w:hAnsi="宋体"/>
          <w:szCs w:val="21"/>
        </w:rPr>
        <w:t xml:space="preserve">[4] </w:t>
      </w:r>
      <w:r>
        <w:rPr>
          <w:rFonts w:ascii="宋体" w:hAnsi="宋体" w:hint="eastAsia"/>
          <w:szCs w:val="21"/>
        </w:rPr>
        <w:t>行政伦理学：实现行政责任的途径（第五版），（美）库珀著，张秀琴译，中国人民大学出版社，</w:t>
      </w:r>
      <w:r>
        <w:rPr>
          <w:rFonts w:ascii="宋体" w:hAnsi="宋体"/>
          <w:szCs w:val="21"/>
        </w:rPr>
        <w:t>2010</w:t>
      </w:r>
      <w:r>
        <w:rPr>
          <w:rFonts w:ascii="宋体" w:hAnsi="宋体" w:hint="eastAsia"/>
          <w:szCs w:val="21"/>
        </w:rPr>
        <w:t>年</w:t>
      </w:r>
      <w:r>
        <w:rPr>
          <w:rFonts w:ascii="宋体" w:hAnsi="宋体"/>
          <w:szCs w:val="21"/>
        </w:rPr>
        <w:t>3</w:t>
      </w:r>
      <w:r>
        <w:rPr>
          <w:rFonts w:ascii="宋体" w:hAnsi="宋体" w:hint="eastAsia"/>
          <w:szCs w:val="21"/>
        </w:rPr>
        <w:t>月第五版。</w:t>
      </w:r>
    </w:p>
    <w:p w:rsidR="008F1023" w:rsidRDefault="008F1023" w:rsidP="00142E51">
      <w:pPr>
        <w:spacing w:line="400" w:lineRule="exact"/>
        <w:ind w:firstLine="435"/>
        <w:rPr>
          <w:rFonts w:ascii="宋体"/>
          <w:szCs w:val="21"/>
        </w:rPr>
      </w:pPr>
      <w:r>
        <w:rPr>
          <w:rFonts w:ascii="宋体" w:hAnsi="宋体"/>
          <w:szCs w:val="21"/>
        </w:rPr>
        <w:t xml:space="preserve">[5] </w:t>
      </w:r>
      <w:r>
        <w:rPr>
          <w:rFonts w:ascii="宋体" w:hAnsi="宋体" w:hint="eastAsia"/>
          <w:szCs w:val="21"/>
        </w:rPr>
        <w:t>行政伦理：美国的理论与实践，（美）马国泉著，复旦大学出版社，</w:t>
      </w:r>
      <w:r>
        <w:rPr>
          <w:rFonts w:ascii="宋体" w:hAnsi="宋体"/>
          <w:szCs w:val="21"/>
        </w:rPr>
        <w:t>2006</w:t>
      </w:r>
      <w:r>
        <w:rPr>
          <w:rFonts w:ascii="宋体" w:hAnsi="宋体" w:hint="eastAsia"/>
          <w:szCs w:val="21"/>
        </w:rPr>
        <w:t>年版。</w:t>
      </w:r>
    </w:p>
    <w:p w:rsidR="008F1023" w:rsidRDefault="008F1023" w:rsidP="00142E51">
      <w:pPr>
        <w:spacing w:line="400" w:lineRule="exact"/>
        <w:ind w:firstLine="435"/>
        <w:rPr>
          <w:rFonts w:ascii="宋体" w:cs="仿宋_GB2312"/>
          <w:b/>
          <w:bCs/>
          <w:szCs w:val="21"/>
        </w:rPr>
      </w:pPr>
      <w:r>
        <w:rPr>
          <w:rFonts w:ascii="宋体" w:hAnsi="宋体"/>
          <w:szCs w:val="21"/>
        </w:rPr>
        <w:t xml:space="preserve">[6] </w:t>
      </w:r>
      <w:r>
        <w:rPr>
          <w:rFonts w:ascii="宋体" w:hAnsi="宋体" w:hint="eastAsia"/>
          <w:szCs w:val="21"/>
        </w:rPr>
        <w:t>行政伦理两难的深度案例分析，李春成著，复旦大学出版社，</w:t>
      </w:r>
      <w:r>
        <w:rPr>
          <w:rFonts w:ascii="宋体" w:hAnsi="宋体"/>
          <w:szCs w:val="21"/>
        </w:rPr>
        <w:t>2011</w:t>
      </w:r>
      <w:r>
        <w:rPr>
          <w:rFonts w:ascii="宋体" w:hAnsi="宋体" w:hint="eastAsia"/>
          <w:szCs w:val="21"/>
        </w:rPr>
        <w:t>年</w:t>
      </w:r>
      <w:r>
        <w:rPr>
          <w:rFonts w:ascii="宋体" w:hAnsi="宋体"/>
          <w:szCs w:val="21"/>
        </w:rPr>
        <w:t>11</w:t>
      </w:r>
      <w:r>
        <w:rPr>
          <w:rFonts w:ascii="宋体" w:hAnsi="宋体" w:hint="eastAsia"/>
          <w:szCs w:val="21"/>
        </w:rPr>
        <w:t>月第一版。</w:t>
      </w:r>
    </w:p>
    <w:p w:rsidR="008F1023" w:rsidRDefault="008F1023" w:rsidP="00142E51">
      <w:pPr>
        <w:spacing w:line="400" w:lineRule="exact"/>
        <w:ind w:firstLine="480"/>
        <w:rPr>
          <w:rFonts w:ascii="宋体"/>
          <w:szCs w:val="21"/>
        </w:rPr>
      </w:pPr>
    </w:p>
    <w:p w:rsidR="008F1023" w:rsidRDefault="008F1023" w:rsidP="00142E51">
      <w:pPr>
        <w:spacing w:line="500" w:lineRule="exact"/>
        <w:jc w:val="center"/>
      </w:pPr>
    </w:p>
    <w:p w:rsidR="008F1023" w:rsidRDefault="008F1023" w:rsidP="00142E51">
      <w:pPr>
        <w:spacing w:line="500" w:lineRule="exact"/>
        <w:jc w:val="center"/>
      </w:pPr>
    </w:p>
    <w:p w:rsidR="008F1023" w:rsidRDefault="008F1023" w:rsidP="00142E51">
      <w:pPr>
        <w:spacing w:line="500" w:lineRule="exact"/>
        <w:jc w:val="center"/>
        <w:outlineLvl w:val="0"/>
        <w:rPr>
          <w:b/>
          <w:sz w:val="30"/>
          <w:szCs w:val="30"/>
          <w:lang/>
        </w:rPr>
      </w:pPr>
    </w:p>
    <w:p w:rsidR="008F1023" w:rsidRDefault="008F1023" w:rsidP="00142E51">
      <w:pPr>
        <w:spacing w:line="500" w:lineRule="exact"/>
        <w:jc w:val="center"/>
        <w:outlineLvl w:val="0"/>
        <w:rPr>
          <w:b/>
          <w:sz w:val="30"/>
          <w:szCs w:val="30"/>
          <w:lang/>
        </w:rPr>
      </w:pPr>
    </w:p>
    <w:p w:rsidR="008F1023" w:rsidRDefault="008F1023" w:rsidP="00142E51">
      <w:pPr>
        <w:spacing w:line="500" w:lineRule="exact"/>
        <w:jc w:val="center"/>
        <w:outlineLvl w:val="0"/>
        <w:rPr>
          <w:b/>
          <w:sz w:val="30"/>
          <w:szCs w:val="30"/>
          <w:lang/>
        </w:rPr>
      </w:pPr>
    </w:p>
    <w:p w:rsidR="008F1023" w:rsidRDefault="008F1023" w:rsidP="00142E51">
      <w:pPr>
        <w:spacing w:line="500" w:lineRule="exact"/>
        <w:jc w:val="center"/>
        <w:outlineLvl w:val="0"/>
        <w:rPr>
          <w:b/>
          <w:sz w:val="30"/>
          <w:szCs w:val="30"/>
          <w:lang/>
        </w:rPr>
      </w:pPr>
    </w:p>
    <w:p w:rsidR="008F1023" w:rsidRDefault="008F1023" w:rsidP="00142E51">
      <w:pPr>
        <w:spacing w:line="500" w:lineRule="exact"/>
        <w:jc w:val="center"/>
        <w:outlineLvl w:val="0"/>
        <w:rPr>
          <w:b/>
          <w:sz w:val="30"/>
          <w:szCs w:val="30"/>
          <w:lang/>
        </w:rPr>
      </w:pPr>
    </w:p>
    <w:p w:rsidR="008F1023" w:rsidRDefault="008F1023" w:rsidP="00142E51">
      <w:pPr>
        <w:spacing w:line="500" w:lineRule="exact"/>
        <w:jc w:val="center"/>
        <w:outlineLvl w:val="0"/>
        <w:rPr>
          <w:b/>
          <w:sz w:val="30"/>
          <w:szCs w:val="30"/>
          <w:lang/>
        </w:rPr>
      </w:pPr>
    </w:p>
    <w:p w:rsidR="008F1023" w:rsidRDefault="008F1023" w:rsidP="00142E51">
      <w:pPr>
        <w:spacing w:line="500" w:lineRule="exact"/>
        <w:jc w:val="center"/>
        <w:outlineLvl w:val="0"/>
        <w:rPr>
          <w:b/>
          <w:sz w:val="30"/>
          <w:szCs w:val="30"/>
          <w:lang/>
        </w:rPr>
      </w:pPr>
    </w:p>
    <w:p w:rsidR="008F1023" w:rsidRDefault="008F1023" w:rsidP="00142E51">
      <w:pPr>
        <w:spacing w:line="500" w:lineRule="exact"/>
        <w:jc w:val="center"/>
        <w:outlineLvl w:val="0"/>
        <w:rPr>
          <w:b/>
          <w:sz w:val="30"/>
          <w:szCs w:val="30"/>
          <w:lang/>
        </w:rPr>
      </w:pPr>
    </w:p>
    <w:p w:rsidR="008F1023" w:rsidRDefault="008F1023" w:rsidP="00142E51">
      <w:pPr>
        <w:spacing w:line="500" w:lineRule="exact"/>
        <w:jc w:val="center"/>
        <w:outlineLvl w:val="0"/>
        <w:rPr>
          <w:b/>
          <w:sz w:val="30"/>
          <w:szCs w:val="30"/>
          <w:lang/>
        </w:rPr>
      </w:pPr>
    </w:p>
    <w:p w:rsidR="008F1023" w:rsidRDefault="008F1023" w:rsidP="00142E51">
      <w:pPr>
        <w:spacing w:line="500" w:lineRule="exact"/>
        <w:jc w:val="center"/>
        <w:outlineLvl w:val="0"/>
        <w:rPr>
          <w:b/>
          <w:sz w:val="30"/>
          <w:szCs w:val="30"/>
          <w:lang/>
        </w:rPr>
      </w:pPr>
    </w:p>
    <w:p w:rsidR="008F1023" w:rsidRDefault="008F1023" w:rsidP="00142E51">
      <w:pPr>
        <w:spacing w:line="500" w:lineRule="exact"/>
        <w:jc w:val="center"/>
        <w:outlineLvl w:val="0"/>
        <w:rPr>
          <w:b/>
          <w:sz w:val="30"/>
          <w:szCs w:val="30"/>
          <w:lang/>
        </w:rPr>
      </w:pPr>
    </w:p>
    <w:p w:rsidR="008F1023" w:rsidRDefault="008F1023" w:rsidP="00142E51">
      <w:pPr>
        <w:spacing w:line="500" w:lineRule="exact"/>
        <w:jc w:val="center"/>
        <w:outlineLvl w:val="0"/>
        <w:rPr>
          <w:b/>
          <w:sz w:val="30"/>
          <w:szCs w:val="30"/>
          <w:lang/>
        </w:rPr>
      </w:pPr>
    </w:p>
    <w:p w:rsidR="008F1023" w:rsidRDefault="008F1023" w:rsidP="00142E51">
      <w:pPr>
        <w:spacing w:line="500" w:lineRule="exact"/>
        <w:jc w:val="center"/>
        <w:outlineLvl w:val="0"/>
        <w:rPr>
          <w:b/>
          <w:sz w:val="30"/>
          <w:szCs w:val="30"/>
          <w:lang/>
        </w:rPr>
      </w:pPr>
    </w:p>
    <w:p w:rsidR="008F1023" w:rsidRDefault="008F1023" w:rsidP="00142E51">
      <w:pPr>
        <w:spacing w:line="500" w:lineRule="exact"/>
        <w:jc w:val="center"/>
        <w:outlineLvl w:val="0"/>
        <w:rPr>
          <w:b/>
          <w:sz w:val="30"/>
          <w:szCs w:val="30"/>
          <w:lang/>
        </w:rPr>
      </w:pPr>
    </w:p>
    <w:p w:rsidR="008F1023" w:rsidRDefault="008F1023" w:rsidP="00142E51">
      <w:pPr>
        <w:spacing w:line="500" w:lineRule="exact"/>
        <w:jc w:val="center"/>
        <w:outlineLvl w:val="0"/>
        <w:rPr>
          <w:b/>
          <w:sz w:val="30"/>
          <w:szCs w:val="30"/>
          <w:lang/>
        </w:rPr>
      </w:pPr>
    </w:p>
    <w:p w:rsidR="008F1023" w:rsidRDefault="008F1023" w:rsidP="00142E51">
      <w:pPr>
        <w:spacing w:line="500" w:lineRule="exact"/>
        <w:jc w:val="center"/>
        <w:outlineLvl w:val="0"/>
        <w:rPr>
          <w:b/>
          <w:sz w:val="30"/>
          <w:szCs w:val="30"/>
          <w:lang/>
        </w:rPr>
      </w:pPr>
    </w:p>
    <w:p w:rsidR="008F1023" w:rsidRDefault="008F1023" w:rsidP="00142E51">
      <w:pPr>
        <w:spacing w:line="500" w:lineRule="exact"/>
        <w:jc w:val="center"/>
        <w:outlineLvl w:val="0"/>
        <w:rPr>
          <w:b/>
          <w:sz w:val="30"/>
          <w:szCs w:val="30"/>
          <w:lang/>
        </w:rPr>
      </w:pPr>
    </w:p>
    <w:p w:rsidR="008F1023" w:rsidRDefault="008F1023" w:rsidP="00142E51">
      <w:pPr>
        <w:spacing w:line="500" w:lineRule="exact"/>
        <w:jc w:val="center"/>
        <w:outlineLvl w:val="0"/>
        <w:rPr>
          <w:b/>
          <w:sz w:val="30"/>
          <w:szCs w:val="30"/>
          <w:lang/>
        </w:rPr>
      </w:pPr>
    </w:p>
    <w:p w:rsidR="008F1023" w:rsidRDefault="008F1023" w:rsidP="00142E51">
      <w:pPr>
        <w:spacing w:line="500" w:lineRule="exact"/>
        <w:jc w:val="center"/>
        <w:outlineLvl w:val="0"/>
        <w:rPr>
          <w:b/>
          <w:sz w:val="30"/>
          <w:szCs w:val="30"/>
          <w:lang/>
        </w:rPr>
      </w:pPr>
    </w:p>
    <w:p w:rsidR="008F1023" w:rsidRDefault="008F1023" w:rsidP="00142E51">
      <w:pPr>
        <w:spacing w:line="500" w:lineRule="exact"/>
        <w:jc w:val="center"/>
        <w:outlineLvl w:val="0"/>
        <w:rPr>
          <w:b/>
          <w:sz w:val="30"/>
          <w:szCs w:val="30"/>
          <w:lang/>
        </w:rPr>
      </w:pPr>
    </w:p>
    <w:p w:rsidR="008F1023" w:rsidRDefault="008F1023" w:rsidP="00142E51">
      <w:pPr>
        <w:spacing w:line="500" w:lineRule="exact"/>
        <w:jc w:val="center"/>
        <w:outlineLvl w:val="0"/>
        <w:rPr>
          <w:b/>
          <w:sz w:val="30"/>
          <w:szCs w:val="30"/>
          <w:lang/>
        </w:rPr>
      </w:pPr>
    </w:p>
    <w:p w:rsidR="008F1023" w:rsidRDefault="008F1023" w:rsidP="00142E51">
      <w:pPr>
        <w:spacing w:line="500" w:lineRule="exact"/>
        <w:jc w:val="center"/>
        <w:outlineLvl w:val="0"/>
        <w:rPr>
          <w:b/>
          <w:sz w:val="30"/>
          <w:szCs w:val="30"/>
          <w:lang/>
        </w:rPr>
      </w:pPr>
    </w:p>
    <w:p w:rsidR="008F1023" w:rsidRDefault="008F1023" w:rsidP="00142E51">
      <w:pPr>
        <w:spacing w:line="500" w:lineRule="exact"/>
        <w:jc w:val="center"/>
        <w:outlineLvl w:val="0"/>
        <w:rPr>
          <w:b/>
          <w:sz w:val="30"/>
          <w:szCs w:val="30"/>
          <w:lang/>
        </w:rPr>
      </w:pPr>
    </w:p>
    <w:p w:rsidR="008F1023" w:rsidRDefault="008F1023" w:rsidP="00142E51">
      <w:pPr>
        <w:spacing w:line="500" w:lineRule="exact"/>
        <w:jc w:val="center"/>
        <w:outlineLvl w:val="0"/>
        <w:rPr>
          <w:b/>
          <w:sz w:val="30"/>
          <w:szCs w:val="30"/>
          <w:lang/>
        </w:rPr>
      </w:pPr>
    </w:p>
    <w:p w:rsidR="008F1023" w:rsidRPr="00142E51" w:rsidRDefault="008F1023" w:rsidP="00142E51"/>
    <w:sectPr w:rsidR="008F1023" w:rsidRPr="00142E51" w:rsidSect="00C06ABA">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023" w:rsidRDefault="008F1023" w:rsidP="00F3759C">
      <w:r>
        <w:separator/>
      </w:r>
    </w:p>
  </w:endnote>
  <w:endnote w:type="continuationSeparator" w:id="0">
    <w:p w:rsidR="008F1023" w:rsidRDefault="008F1023" w:rsidP="00F375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0A87" w:usb1="00000000" w:usb2="00000000" w:usb3="00000000" w:csb0="000001B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微软雅黑"/>
    <w:panose1 w:val="00000000000000000000"/>
    <w:charset w:val="86"/>
    <w:family w:val="modern"/>
    <w:notTrueType/>
    <w:pitch w:val="default"/>
    <w:sig w:usb0="00000001" w:usb1="080E0000" w:usb2="00000010" w:usb3="00000000" w:csb0="00040000" w:csb1="00000000"/>
  </w:font>
  <w:font w:name="Perpetua">
    <w:altName w:val="Batang"/>
    <w:panose1 w:val="00000000000000000000"/>
    <w:charset w:val="00"/>
    <w:family w:val="roman"/>
    <w:notTrueType/>
    <w:pitch w:val="default"/>
    <w:sig w:usb0="00000003" w:usb1="00000000" w:usb2="00000000" w:usb3="00000000" w:csb0="00000001" w:csb1="00000000"/>
  </w:font>
  <w:font w:name="Myanmar Text">
    <w:altName w:val="Vrinda"/>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23" w:rsidRDefault="008F1023">
    <w:pPr>
      <w:pStyle w:val="Footer"/>
      <w:jc w:val="center"/>
    </w:pPr>
    <w:fldSimple w:instr="PAGE   \* MERGEFORMAT">
      <w:r w:rsidRPr="00142E51">
        <w:rPr>
          <w:noProof/>
          <w:lang w:val="zh-CN"/>
        </w:rPr>
        <w:t>44</w:t>
      </w:r>
    </w:fldSimple>
  </w:p>
  <w:p w:rsidR="008F1023" w:rsidRDefault="008F10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023" w:rsidRDefault="008F1023" w:rsidP="00F3759C">
      <w:r>
        <w:separator/>
      </w:r>
    </w:p>
  </w:footnote>
  <w:footnote w:type="continuationSeparator" w:id="0">
    <w:p w:rsidR="008F1023" w:rsidRDefault="008F1023" w:rsidP="00F375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A0552"/>
    <w:multiLevelType w:val="singleLevel"/>
    <w:tmpl w:val="59CA0552"/>
    <w:lvl w:ilvl="0">
      <w:start w:val="1"/>
      <w:numFmt w:val="chineseCounting"/>
      <w:suff w:val="nothing"/>
      <w:lvlText w:val="（%1）"/>
      <w:lvlJc w:val="left"/>
      <w:rPr>
        <w:rFonts w:cs="Times New Roman"/>
      </w:rPr>
    </w:lvl>
  </w:abstractNum>
  <w:abstractNum w:abstractNumId="1">
    <w:nsid w:val="59CB592E"/>
    <w:multiLevelType w:val="singleLevel"/>
    <w:tmpl w:val="59CB592E"/>
    <w:lvl w:ilvl="0">
      <w:start w:val="4"/>
      <w:numFmt w:val="decimal"/>
      <w:suff w:val="nothing"/>
      <w:lvlText w:val="%1."/>
      <w:lvlJc w:val="left"/>
      <w:rPr>
        <w:rFonts w:cs="Times New Roman"/>
      </w:rPr>
    </w:lvl>
  </w:abstractNum>
  <w:abstractNum w:abstractNumId="2">
    <w:nsid w:val="5A1CDAAC"/>
    <w:multiLevelType w:val="singleLevel"/>
    <w:tmpl w:val="5A1CDAAC"/>
    <w:lvl w:ilvl="0">
      <w:start w:val="1"/>
      <w:numFmt w:val="decimal"/>
      <w:suff w:val="space"/>
      <w:lvlText w:val="[%1]"/>
      <w:lvlJc w:val="left"/>
      <w:rPr>
        <w:rFonts w:cs="Times New Roman"/>
      </w:rPr>
    </w:lvl>
  </w:abstractNum>
  <w:abstractNum w:abstractNumId="3">
    <w:nsid w:val="5A1FC9B7"/>
    <w:multiLevelType w:val="singleLevel"/>
    <w:tmpl w:val="5A1FC9B7"/>
    <w:lvl w:ilvl="0">
      <w:start w:val="2"/>
      <w:numFmt w:val="decimal"/>
      <w:lvlText w:val="%1."/>
      <w:lvlJc w:val="left"/>
      <w:pPr>
        <w:tabs>
          <w:tab w:val="num" w:pos="312"/>
        </w:tabs>
      </w:pPr>
      <w:rPr>
        <w:rFonts w:cs="Times New Roman"/>
      </w:rPr>
    </w:lvl>
  </w:abstractNum>
  <w:abstractNum w:abstractNumId="4">
    <w:nsid w:val="5A1FCAE0"/>
    <w:multiLevelType w:val="singleLevel"/>
    <w:tmpl w:val="5A1FCAE0"/>
    <w:lvl w:ilvl="0">
      <w:start w:val="2"/>
      <w:numFmt w:val="chineseCounting"/>
      <w:suff w:val="nothing"/>
      <w:lvlText w:val="（%1）"/>
      <w:lvlJc w:val="left"/>
      <w:rPr>
        <w:rFonts w:cs="Times New Roman"/>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4B7F"/>
    <w:rsid w:val="00006F69"/>
    <w:rsid w:val="0001702F"/>
    <w:rsid w:val="0004201C"/>
    <w:rsid w:val="0004582B"/>
    <w:rsid w:val="00050C0C"/>
    <w:rsid w:val="00064D22"/>
    <w:rsid w:val="000709B2"/>
    <w:rsid w:val="00071EC2"/>
    <w:rsid w:val="000757B3"/>
    <w:rsid w:val="0009639E"/>
    <w:rsid w:val="000A6C7D"/>
    <w:rsid w:val="000B4B97"/>
    <w:rsid w:val="000B7DBA"/>
    <w:rsid w:val="000C0403"/>
    <w:rsid w:val="000C4087"/>
    <w:rsid w:val="000C56D7"/>
    <w:rsid w:val="000E1311"/>
    <w:rsid w:val="000E21FA"/>
    <w:rsid w:val="000F05FB"/>
    <w:rsid w:val="000F2E75"/>
    <w:rsid w:val="000F3FD0"/>
    <w:rsid w:val="000F75C6"/>
    <w:rsid w:val="001047DF"/>
    <w:rsid w:val="00137472"/>
    <w:rsid w:val="00142E51"/>
    <w:rsid w:val="001479C4"/>
    <w:rsid w:val="001617D5"/>
    <w:rsid w:val="00163E5F"/>
    <w:rsid w:val="00165F73"/>
    <w:rsid w:val="00184B87"/>
    <w:rsid w:val="00194354"/>
    <w:rsid w:val="001A2333"/>
    <w:rsid w:val="001D162C"/>
    <w:rsid w:val="001D17EF"/>
    <w:rsid w:val="001D6C9D"/>
    <w:rsid w:val="001E44FE"/>
    <w:rsid w:val="00202E40"/>
    <w:rsid w:val="0021672E"/>
    <w:rsid w:val="00225DCA"/>
    <w:rsid w:val="00227ED3"/>
    <w:rsid w:val="002328F4"/>
    <w:rsid w:val="00237655"/>
    <w:rsid w:val="0024686C"/>
    <w:rsid w:val="0026685F"/>
    <w:rsid w:val="002A6AD1"/>
    <w:rsid w:val="002D3AFE"/>
    <w:rsid w:val="002D5826"/>
    <w:rsid w:val="002E2343"/>
    <w:rsid w:val="002E3311"/>
    <w:rsid w:val="002E3C70"/>
    <w:rsid w:val="002F0D59"/>
    <w:rsid w:val="002F0D96"/>
    <w:rsid w:val="002F2950"/>
    <w:rsid w:val="002F3300"/>
    <w:rsid w:val="002F534D"/>
    <w:rsid w:val="00302B94"/>
    <w:rsid w:val="003067E4"/>
    <w:rsid w:val="0031773E"/>
    <w:rsid w:val="00347D3B"/>
    <w:rsid w:val="00377BA9"/>
    <w:rsid w:val="00385D51"/>
    <w:rsid w:val="00391F3D"/>
    <w:rsid w:val="003949CD"/>
    <w:rsid w:val="0039665B"/>
    <w:rsid w:val="00397BD5"/>
    <w:rsid w:val="003A2CF1"/>
    <w:rsid w:val="003B1C74"/>
    <w:rsid w:val="003D55AE"/>
    <w:rsid w:val="003F3C2D"/>
    <w:rsid w:val="003F4862"/>
    <w:rsid w:val="003F550F"/>
    <w:rsid w:val="003F758F"/>
    <w:rsid w:val="00401036"/>
    <w:rsid w:val="004113FA"/>
    <w:rsid w:val="00420B1E"/>
    <w:rsid w:val="0043360D"/>
    <w:rsid w:val="00462138"/>
    <w:rsid w:val="00474993"/>
    <w:rsid w:val="00481A50"/>
    <w:rsid w:val="00484B7F"/>
    <w:rsid w:val="00494C15"/>
    <w:rsid w:val="004D79CE"/>
    <w:rsid w:val="004F76AD"/>
    <w:rsid w:val="005032A9"/>
    <w:rsid w:val="00512182"/>
    <w:rsid w:val="00520D62"/>
    <w:rsid w:val="00535052"/>
    <w:rsid w:val="00555250"/>
    <w:rsid w:val="00557B85"/>
    <w:rsid w:val="005710B1"/>
    <w:rsid w:val="00572D95"/>
    <w:rsid w:val="00582039"/>
    <w:rsid w:val="005A6397"/>
    <w:rsid w:val="005E28E0"/>
    <w:rsid w:val="006063F1"/>
    <w:rsid w:val="0061638E"/>
    <w:rsid w:val="006170DB"/>
    <w:rsid w:val="00641BAE"/>
    <w:rsid w:val="006435EB"/>
    <w:rsid w:val="00660FCD"/>
    <w:rsid w:val="0066418D"/>
    <w:rsid w:val="00673E5E"/>
    <w:rsid w:val="00674D50"/>
    <w:rsid w:val="00693C35"/>
    <w:rsid w:val="006A716A"/>
    <w:rsid w:val="006B27B1"/>
    <w:rsid w:val="006C63FC"/>
    <w:rsid w:val="006D54DE"/>
    <w:rsid w:val="006F0A33"/>
    <w:rsid w:val="006F0F31"/>
    <w:rsid w:val="007205B4"/>
    <w:rsid w:val="00725A41"/>
    <w:rsid w:val="00733936"/>
    <w:rsid w:val="007343B3"/>
    <w:rsid w:val="00742AA9"/>
    <w:rsid w:val="00746137"/>
    <w:rsid w:val="0074702C"/>
    <w:rsid w:val="00781588"/>
    <w:rsid w:val="007868A3"/>
    <w:rsid w:val="007C7C8A"/>
    <w:rsid w:val="007F4635"/>
    <w:rsid w:val="008616C5"/>
    <w:rsid w:val="00871F9D"/>
    <w:rsid w:val="00871FD5"/>
    <w:rsid w:val="0087716D"/>
    <w:rsid w:val="00895106"/>
    <w:rsid w:val="00897309"/>
    <w:rsid w:val="008A03BD"/>
    <w:rsid w:val="008A59FC"/>
    <w:rsid w:val="008F1023"/>
    <w:rsid w:val="00917F42"/>
    <w:rsid w:val="00953DFC"/>
    <w:rsid w:val="009561EF"/>
    <w:rsid w:val="00977817"/>
    <w:rsid w:val="00985ECE"/>
    <w:rsid w:val="00993C32"/>
    <w:rsid w:val="009B44C8"/>
    <w:rsid w:val="009C15C7"/>
    <w:rsid w:val="009D5F7E"/>
    <w:rsid w:val="009E0BE4"/>
    <w:rsid w:val="009F7210"/>
    <w:rsid w:val="00A25032"/>
    <w:rsid w:val="00A33C0D"/>
    <w:rsid w:val="00A520C7"/>
    <w:rsid w:val="00A5521A"/>
    <w:rsid w:val="00A76858"/>
    <w:rsid w:val="00A85A61"/>
    <w:rsid w:val="00AA099C"/>
    <w:rsid w:val="00AB0A0D"/>
    <w:rsid w:val="00AB2BA2"/>
    <w:rsid w:val="00AC3C6B"/>
    <w:rsid w:val="00AE48F8"/>
    <w:rsid w:val="00AE5235"/>
    <w:rsid w:val="00B108E5"/>
    <w:rsid w:val="00B12504"/>
    <w:rsid w:val="00B26BE2"/>
    <w:rsid w:val="00B37F9A"/>
    <w:rsid w:val="00B5339B"/>
    <w:rsid w:val="00B533DD"/>
    <w:rsid w:val="00B56448"/>
    <w:rsid w:val="00B56A30"/>
    <w:rsid w:val="00B7046C"/>
    <w:rsid w:val="00B85122"/>
    <w:rsid w:val="00B940E9"/>
    <w:rsid w:val="00B96BFB"/>
    <w:rsid w:val="00B97E05"/>
    <w:rsid w:val="00BA5AFC"/>
    <w:rsid w:val="00BB751C"/>
    <w:rsid w:val="00BF7A3F"/>
    <w:rsid w:val="00C06ABA"/>
    <w:rsid w:val="00C11ECB"/>
    <w:rsid w:val="00C12604"/>
    <w:rsid w:val="00C12BC8"/>
    <w:rsid w:val="00C21F9D"/>
    <w:rsid w:val="00C232D2"/>
    <w:rsid w:val="00C23BAC"/>
    <w:rsid w:val="00C667FF"/>
    <w:rsid w:val="00C820DA"/>
    <w:rsid w:val="00CF331B"/>
    <w:rsid w:val="00D059DD"/>
    <w:rsid w:val="00D221E2"/>
    <w:rsid w:val="00D44C28"/>
    <w:rsid w:val="00D53CFE"/>
    <w:rsid w:val="00D53F5B"/>
    <w:rsid w:val="00D61FB6"/>
    <w:rsid w:val="00D67721"/>
    <w:rsid w:val="00D74E37"/>
    <w:rsid w:val="00DB2B16"/>
    <w:rsid w:val="00DC511E"/>
    <w:rsid w:val="00DE0E0E"/>
    <w:rsid w:val="00E05111"/>
    <w:rsid w:val="00E11807"/>
    <w:rsid w:val="00E11C96"/>
    <w:rsid w:val="00E247D4"/>
    <w:rsid w:val="00E25F67"/>
    <w:rsid w:val="00E453EA"/>
    <w:rsid w:val="00E50268"/>
    <w:rsid w:val="00E63AE5"/>
    <w:rsid w:val="00E716B3"/>
    <w:rsid w:val="00E769F5"/>
    <w:rsid w:val="00E76F46"/>
    <w:rsid w:val="00E80321"/>
    <w:rsid w:val="00E84AEA"/>
    <w:rsid w:val="00EA05D7"/>
    <w:rsid w:val="00EB0B85"/>
    <w:rsid w:val="00ED3992"/>
    <w:rsid w:val="00EF4C1A"/>
    <w:rsid w:val="00F05EC6"/>
    <w:rsid w:val="00F20A7F"/>
    <w:rsid w:val="00F25654"/>
    <w:rsid w:val="00F3251A"/>
    <w:rsid w:val="00F356A6"/>
    <w:rsid w:val="00F3759C"/>
    <w:rsid w:val="00F60CB6"/>
    <w:rsid w:val="00F61392"/>
    <w:rsid w:val="00F71800"/>
    <w:rsid w:val="00F804EB"/>
    <w:rsid w:val="00F8614C"/>
    <w:rsid w:val="00FA0E87"/>
    <w:rsid w:val="00FA7F02"/>
    <w:rsid w:val="00FB1B96"/>
    <w:rsid w:val="00FB6427"/>
    <w:rsid w:val="00FD0343"/>
    <w:rsid w:val="00FD2AB1"/>
    <w:rsid w:val="00FD70CA"/>
    <w:rsid w:val="00FE2574"/>
    <w:rsid w:val="00FF064D"/>
    <w:rsid w:val="00FF228E"/>
    <w:rsid w:val="00FF323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06AB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484B7F"/>
    <w:rPr>
      <w:rFonts w:cs="Times New Roman"/>
    </w:rPr>
  </w:style>
  <w:style w:type="paragraph" w:styleId="Header">
    <w:name w:val="header"/>
    <w:basedOn w:val="Normal"/>
    <w:link w:val="HeaderChar"/>
    <w:uiPriority w:val="99"/>
    <w:rsid w:val="00484B7F"/>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HeaderChar">
    <w:name w:val="Header Char"/>
    <w:basedOn w:val="DefaultParagraphFont"/>
    <w:link w:val="Header"/>
    <w:uiPriority w:val="99"/>
    <w:locked/>
    <w:rsid w:val="00484B7F"/>
    <w:rPr>
      <w:rFonts w:ascii="Times New Roman" w:eastAsia="宋体" w:hAnsi="Times New Roman" w:cs="Times New Roman"/>
      <w:sz w:val="18"/>
      <w:szCs w:val="18"/>
    </w:rPr>
  </w:style>
  <w:style w:type="paragraph" w:styleId="Footer">
    <w:name w:val="footer"/>
    <w:basedOn w:val="Normal"/>
    <w:link w:val="FooterChar"/>
    <w:uiPriority w:val="99"/>
    <w:rsid w:val="00484B7F"/>
    <w:pPr>
      <w:tabs>
        <w:tab w:val="center" w:pos="4153"/>
        <w:tab w:val="right" w:pos="8306"/>
      </w:tabs>
      <w:snapToGrid w:val="0"/>
      <w:jc w:val="left"/>
    </w:pPr>
    <w:rPr>
      <w:rFonts w:ascii="Times New Roman" w:hAnsi="Times New Roman"/>
      <w:sz w:val="18"/>
      <w:szCs w:val="18"/>
    </w:rPr>
  </w:style>
  <w:style w:type="character" w:customStyle="1" w:styleId="FooterChar">
    <w:name w:val="Footer Char"/>
    <w:basedOn w:val="DefaultParagraphFont"/>
    <w:link w:val="Footer"/>
    <w:uiPriority w:val="99"/>
    <w:locked/>
    <w:rsid w:val="00484B7F"/>
    <w:rPr>
      <w:rFonts w:ascii="Times New Roman" w:eastAsia="宋体" w:hAnsi="Times New Roman" w:cs="Times New Roman"/>
      <w:sz w:val="18"/>
      <w:szCs w:val="18"/>
    </w:rPr>
  </w:style>
  <w:style w:type="paragraph" w:styleId="Date">
    <w:name w:val="Date"/>
    <w:basedOn w:val="Normal"/>
    <w:next w:val="Normal"/>
    <w:link w:val="DateChar"/>
    <w:uiPriority w:val="99"/>
    <w:rsid w:val="00484B7F"/>
    <w:pPr>
      <w:ind w:leftChars="2500" w:left="100"/>
    </w:pPr>
    <w:rPr>
      <w:rFonts w:ascii="宋体" w:hAnsi="Courier New" w:cs="Courier New"/>
      <w:szCs w:val="21"/>
    </w:rPr>
  </w:style>
  <w:style w:type="character" w:customStyle="1" w:styleId="DateChar">
    <w:name w:val="Date Char"/>
    <w:basedOn w:val="DefaultParagraphFont"/>
    <w:link w:val="Date"/>
    <w:uiPriority w:val="99"/>
    <w:locked/>
    <w:rsid w:val="00484B7F"/>
    <w:rPr>
      <w:rFonts w:ascii="宋体" w:eastAsia="宋体" w:hAnsi="Courier New" w:cs="Courier New"/>
      <w:sz w:val="21"/>
      <w:szCs w:val="21"/>
    </w:rPr>
  </w:style>
  <w:style w:type="paragraph" w:styleId="PlainText">
    <w:name w:val="Plain Text"/>
    <w:basedOn w:val="Normal"/>
    <w:link w:val="PlainTextChar"/>
    <w:uiPriority w:val="99"/>
    <w:rsid w:val="00484B7F"/>
    <w:rPr>
      <w:rFonts w:ascii="宋体" w:hAnsi="Courier New" w:cs="Courier New"/>
      <w:szCs w:val="21"/>
    </w:rPr>
  </w:style>
  <w:style w:type="character" w:customStyle="1" w:styleId="PlainTextChar">
    <w:name w:val="Plain Text Char"/>
    <w:basedOn w:val="DefaultParagraphFont"/>
    <w:link w:val="PlainText"/>
    <w:uiPriority w:val="99"/>
    <w:locked/>
    <w:rsid w:val="00484B7F"/>
    <w:rPr>
      <w:rFonts w:ascii="宋体" w:eastAsia="宋体" w:hAnsi="Courier New" w:cs="Courier New"/>
      <w:sz w:val="21"/>
      <w:szCs w:val="21"/>
    </w:rPr>
  </w:style>
  <w:style w:type="paragraph" w:styleId="ListParagraph">
    <w:name w:val="List Paragraph"/>
    <w:basedOn w:val="Normal"/>
    <w:uiPriority w:val="99"/>
    <w:qFormat/>
    <w:rsid w:val="00BF7A3F"/>
    <w:pPr>
      <w:ind w:firstLineChars="200" w:firstLine="420"/>
    </w:pPr>
  </w:style>
  <w:style w:type="character" w:customStyle="1" w:styleId="specialtymenuitem">
    <w:name w:val="specialtymenuitem"/>
    <w:basedOn w:val="DefaultParagraphFont"/>
    <w:uiPriority w:val="99"/>
    <w:rsid w:val="00E11807"/>
    <w:rPr>
      <w:rFonts w:cs="Times New Roman"/>
    </w:rPr>
  </w:style>
  <w:style w:type="paragraph" w:styleId="NormalWeb">
    <w:name w:val="Normal (Web)"/>
    <w:basedOn w:val="Normal"/>
    <w:uiPriority w:val="99"/>
    <w:rsid w:val="00F356A6"/>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6A716A"/>
    <w:rPr>
      <w:rFonts w:cs="Times New Roman"/>
      <w:color w:val="1A66B3"/>
      <w:u w:val="none"/>
    </w:rPr>
  </w:style>
  <w:style w:type="character" w:customStyle="1" w:styleId="c12">
    <w:name w:val="c12"/>
    <w:uiPriority w:val="99"/>
    <w:rsid w:val="006A716A"/>
  </w:style>
  <w:style w:type="paragraph" w:styleId="Title">
    <w:name w:val="Title"/>
    <w:basedOn w:val="Normal"/>
    <w:link w:val="TitleChar"/>
    <w:uiPriority w:val="99"/>
    <w:qFormat/>
    <w:rsid w:val="00401036"/>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uiPriority w:val="99"/>
    <w:locked/>
    <w:rsid w:val="00401036"/>
    <w:rPr>
      <w:rFonts w:ascii="Arial" w:eastAsia="宋体" w:hAnsi="Arial" w:cs="Arial"/>
      <w:b/>
      <w:bCs/>
      <w:sz w:val="32"/>
      <w:szCs w:val="32"/>
    </w:rPr>
  </w:style>
  <w:style w:type="paragraph" w:styleId="BodyTextIndent">
    <w:name w:val="Body Text Indent"/>
    <w:basedOn w:val="Normal"/>
    <w:link w:val="BodyTextIndentChar"/>
    <w:uiPriority w:val="99"/>
    <w:rsid w:val="00401036"/>
    <w:pPr>
      <w:spacing w:line="300" w:lineRule="auto"/>
      <w:ind w:left="378" w:firstLineChars="315" w:firstLine="668"/>
      <w:jc w:val="left"/>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401036"/>
    <w:rPr>
      <w:rFonts w:ascii="Times New Roman" w:eastAsia="宋体" w:hAnsi="Times New Roman" w:cs="Times New Roman"/>
      <w:sz w:val="24"/>
      <w:szCs w:val="24"/>
    </w:rPr>
  </w:style>
  <w:style w:type="character" w:customStyle="1" w:styleId="Char">
    <w:name w:val="正文文本缩进 Char"/>
    <w:basedOn w:val="DefaultParagraphFont"/>
    <w:uiPriority w:val="99"/>
    <w:rsid w:val="002D5826"/>
    <w:rPr>
      <w:rFonts w:ascii="Times New Roman" w:hAnsi="Times New Roman" w:cs="Times New Roman"/>
      <w:sz w:val="24"/>
      <w:szCs w:val="24"/>
    </w:rPr>
  </w:style>
  <w:style w:type="character" w:styleId="Emphasis">
    <w:name w:val="Emphasis"/>
    <w:basedOn w:val="DefaultParagraphFont"/>
    <w:uiPriority w:val="99"/>
    <w:qFormat/>
    <w:locked/>
    <w:rsid w:val="002D5826"/>
    <w:rPr>
      <w:rFonts w:cs="Times New Roman"/>
      <w:i/>
      <w:iCs/>
    </w:rPr>
  </w:style>
  <w:style w:type="character" w:styleId="FollowedHyperlink">
    <w:name w:val="FollowedHyperlink"/>
    <w:basedOn w:val="DefaultParagraphFont"/>
    <w:uiPriority w:val="99"/>
    <w:rsid w:val="002D5826"/>
    <w:rPr>
      <w:rFonts w:cs="Times New Roman"/>
      <w:color w:val="800080"/>
      <w:u w:val="single"/>
    </w:rPr>
  </w:style>
  <w:style w:type="character" w:customStyle="1" w:styleId="Char0">
    <w:name w:val="页脚 Char"/>
    <w:basedOn w:val="DefaultParagraphFont"/>
    <w:uiPriority w:val="99"/>
    <w:rsid w:val="002D5826"/>
    <w:rPr>
      <w:rFonts w:cs="Times New Roman"/>
      <w:sz w:val="18"/>
      <w:szCs w:val="18"/>
    </w:rPr>
  </w:style>
  <w:style w:type="character" w:customStyle="1" w:styleId="CharChar2">
    <w:name w:val="Char Char2"/>
    <w:basedOn w:val="DefaultParagraphFont"/>
    <w:uiPriority w:val="99"/>
    <w:rsid w:val="002D5826"/>
    <w:rPr>
      <w:rFonts w:cs="Times New Roman"/>
      <w:kern w:val="2"/>
      <w:sz w:val="18"/>
    </w:rPr>
  </w:style>
  <w:style w:type="character" w:customStyle="1" w:styleId="a">
    <w:name w:val="页眉 字符"/>
    <w:uiPriority w:val="99"/>
    <w:rsid w:val="002D5826"/>
    <w:rPr>
      <w:kern w:val="2"/>
      <w:sz w:val="18"/>
    </w:rPr>
  </w:style>
  <w:style w:type="character" w:customStyle="1" w:styleId="CharChar1">
    <w:name w:val="Char Char1"/>
    <w:basedOn w:val="DefaultParagraphFont"/>
    <w:uiPriority w:val="99"/>
    <w:rsid w:val="002D5826"/>
    <w:rPr>
      <w:rFonts w:cs="Times New Roman"/>
      <w:kern w:val="2"/>
      <w:sz w:val="18"/>
    </w:rPr>
  </w:style>
  <w:style w:type="character" w:customStyle="1" w:styleId="a0">
    <w:name w:val="日期 字符"/>
    <w:uiPriority w:val="99"/>
    <w:rsid w:val="002D5826"/>
    <w:rPr>
      <w:sz w:val="18"/>
    </w:rPr>
  </w:style>
  <w:style w:type="character" w:customStyle="1" w:styleId="a1">
    <w:name w:val="纯文本 字符"/>
    <w:uiPriority w:val="99"/>
    <w:rsid w:val="002D5826"/>
    <w:rPr>
      <w:rFonts w:ascii="宋体" w:hAnsi="Courier New"/>
      <w:kern w:val="2"/>
      <w:sz w:val="21"/>
    </w:rPr>
  </w:style>
  <w:style w:type="character" w:customStyle="1" w:styleId="CharChar11">
    <w:name w:val="Char Char11"/>
    <w:basedOn w:val="DefaultParagraphFont"/>
    <w:uiPriority w:val="99"/>
    <w:rsid w:val="002D5826"/>
    <w:rPr>
      <w:rFonts w:cs="Times New Roman"/>
      <w:kern w:val="2"/>
      <w:sz w:val="18"/>
    </w:rPr>
  </w:style>
  <w:style w:type="character" w:customStyle="1" w:styleId="Char1">
    <w:name w:val="日期 Char"/>
    <w:basedOn w:val="DefaultParagraphFont"/>
    <w:uiPriority w:val="99"/>
    <w:rsid w:val="002D5826"/>
    <w:rPr>
      <w:rFonts w:ascii="宋体" w:eastAsia="宋体" w:hAnsi="Courier New" w:cs="Courier New"/>
      <w:sz w:val="21"/>
      <w:szCs w:val="21"/>
    </w:rPr>
  </w:style>
  <w:style w:type="character" w:customStyle="1" w:styleId="a2">
    <w:name w:val="正文文本缩进 字符"/>
    <w:uiPriority w:val="99"/>
    <w:rsid w:val="002D5826"/>
    <w:rPr>
      <w:kern w:val="2"/>
      <w:sz w:val="24"/>
    </w:rPr>
  </w:style>
  <w:style w:type="character" w:customStyle="1" w:styleId="Char2">
    <w:name w:val="页眉 Char"/>
    <w:basedOn w:val="DefaultParagraphFont"/>
    <w:uiPriority w:val="99"/>
    <w:rsid w:val="002D5826"/>
    <w:rPr>
      <w:rFonts w:ascii="Times New Roman" w:hAnsi="Times New Roman" w:cs="Times New Roman"/>
      <w:sz w:val="18"/>
      <w:szCs w:val="18"/>
    </w:rPr>
  </w:style>
  <w:style w:type="character" w:customStyle="1" w:styleId="CharChar">
    <w:name w:val="Char Char"/>
    <w:basedOn w:val="DefaultParagraphFont"/>
    <w:uiPriority w:val="99"/>
    <w:rsid w:val="002D5826"/>
    <w:rPr>
      <w:rFonts w:cs="Times New Roman"/>
      <w:kern w:val="2"/>
      <w:sz w:val="18"/>
    </w:rPr>
  </w:style>
  <w:style w:type="character" w:customStyle="1" w:styleId="Char3">
    <w:name w:val="纯文本 Char"/>
    <w:basedOn w:val="DefaultParagraphFont"/>
    <w:uiPriority w:val="99"/>
    <w:rsid w:val="002D5826"/>
    <w:rPr>
      <w:rFonts w:ascii="宋体" w:eastAsia="宋体" w:hAnsi="Courier New" w:cs="Courier New"/>
      <w:sz w:val="21"/>
      <w:szCs w:val="21"/>
    </w:rPr>
  </w:style>
  <w:style w:type="character" w:customStyle="1" w:styleId="a3">
    <w:name w:val="页脚 字符"/>
    <w:uiPriority w:val="99"/>
    <w:rsid w:val="002D5826"/>
    <w:rPr>
      <w:rFonts w:eastAsia="仿宋_GB2312"/>
      <w:kern w:val="2"/>
      <w:sz w:val="18"/>
    </w:rPr>
  </w:style>
  <w:style w:type="paragraph" w:styleId="TOC1">
    <w:name w:val="toc 1"/>
    <w:basedOn w:val="Normal"/>
    <w:next w:val="Normal"/>
    <w:uiPriority w:val="99"/>
    <w:locked/>
    <w:rsid w:val="002D5826"/>
    <w:rPr>
      <w:rFonts w:ascii="Times New Roman" w:hAnsi="Times New Roman"/>
      <w:szCs w:val="24"/>
    </w:rPr>
  </w:style>
  <w:style w:type="paragraph" w:styleId="BodyText">
    <w:name w:val="Body Text"/>
    <w:basedOn w:val="Normal"/>
    <w:link w:val="BodyTextChar"/>
    <w:uiPriority w:val="99"/>
    <w:rsid w:val="002D5826"/>
    <w:pPr>
      <w:spacing w:line="500" w:lineRule="exact"/>
    </w:pPr>
    <w:rPr>
      <w:rFonts w:ascii="Times New Roman" w:hAnsi="Times New Roman"/>
      <w:sz w:val="24"/>
      <w:szCs w:val="24"/>
    </w:rPr>
  </w:style>
  <w:style w:type="character" w:customStyle="1" w:styleId="BodyTextChar">
    <w:name w:val="Body Text Char"/>
    <w:basedOn w:val="DefaultParagraphFont"/>
    <w:link w:val="BodyText"/>
    <w:uiPriority w:val="99"/>
    <w:semiHidden/>
    <w:locked/>
    <w:rPr>
      <w:rFonts w:cs="Times New Roman"/>
    </w:rPr>
  </w:style>
  <w:style w:type="paragraph" w:styleId="BodyTextIndent3">
    <w:name w:val="Body Text Indent 3"/>
    <w:basedOn w:val="Normal"/>
    <w:link w:val="BodyTextIndent3Char"/>
    <w:uiPriority w:val="99"/>
    <w:rsid w:val="002D5826"/>
    <w:pPr>
      <w:spacing w:line="500" w:lineRule="exact"/>
      <w:ind w:firstLineChars="200" w:firstLine="480"/>
    </w:pPr>
    <w:rPr>
      <w:rFonts w:ascii="宋体" w:hAnsi="宋体"/>
      <w:sz w:val="24"/>
      <w:szCs w:val="24"/>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alloonText">
    <w:name w:val="Balloon Text"/>
    <w:basedOn w:val="Normal"/>
    <w:link w:val="BalloonTextChar"/>
    <w:uiPriority w:val="99"/>
    <w:rsid w:val="002D5826"/>
    <w:rPr>
      <w:rFonts w:ascii="Times New Roman" w:hAnsi="Times New Roman"/>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BodyText2">
    <w:name w:val="Body Text 2"/>
    <w:basedOn w:val="Normal"/>
    <w:link w:val="BodyText2Char"/>
    <w:uiPriority w:val="99"/>
    <w:rsid w:val="002D5826"/>
    <w:pPr>
      <w:spacing w:line="500" w:lineRule="exact"/>
      <w:jc w:val="center"/>
    </w:pPr>
    <w:rPr>
      <w:rFonts w:ascii="Times New Roman" w:eastAsia="华文中宋" w:hAnsi="Times New Roman"/>
      <w:w w:val="90"/>
      <w:sz w:val="44"/>
      <w:szCs w:val="32"/>
    </w:rPr>
  </w:style>
  <w:style w:type="character" w:customStyle="1" w:styleId="BodyText2Char">
    <w:name w:val="Body Text 2 Char"/>
    <w:basedOn w:val="DefaultParagraphFont"/>
    <w:link w:val="BodyText2"/>
    <w:uiPriority w:val="99"/>
    <w:semiHidden/>
    <w:locked/>
    <w:rPr>
      <w:rFonts w:cs="Times New Roman"/>
    </w:rPr>
  </w:style>
  <w:style w:type="paragraph" w:customStyle="1" w:styleId="a4">
    <w:name w:val="列出段落"/>
    <w:basedOn w:val="Normal"/>
    <w:uiPriority w:val="99"/>
    <w:rsid w:val="002D5826"/>
    <w:pPr>
      <w:ind w:firstLineChars="200" w:firstLine="420"/>
    </w:pPr>
  </w:style>
  <w:style w:type="paragraph" w:customStyle="1" w:styleId="2">
    <w:name w:val="列出段落2"/>
    <w:basedOn w:val="Normal"/>
    <w:uiPriority w:val="99"/>
    <w:rsid w:val="002D582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dangdang.com/book/search_pub.php?category=01&amp;key2=%D6%A3%B9%A6%B3%C9&amp;order=sort_xtime_desc" TargetMode="External"/><Relationship Id="rId13" Type="http://schemas.openxmlformats.org/officeDocument/2006/relationships/hyperlink" Target="http://www.so.com/link?url=http%3A%2F%2Fdict.youdao.com%2Fsearch%3Fq%3Dintroduction%2520to%2520social%2520work%26keyfrom%3Dhao360&amp;q=%E7%A4%BE%E4%BC%9A%E5%B7%A5%E4%BD%9C%E6%A6%82%E8%AE%BA%E7%9A%84%E8%8B%B1%E6%96%87&amp;ts=1510809160&amp;t=3ff1bdd9990a88ec112b04597d53b96" TargetMode="External"/><Relationship Id="rId3" Type="http://schemas.openxmlformats.org/officeDocument/2006/relationships/settings" Target="settings.xml"/><Relationship Id="rId7" Type="http://schemas.openxmlformats.org/officeDocument/2006/relationships/hyperlink" Target="https://book.jd.com/writer/%e5%bd%bc%e5%be%97%c2%b7%e5%be%b7%e9%b2%81%e5%85%8b_1.html" TargetMode="External"/><Relationship Id="rId12" Type="http://schemas.openxmlformats.org/officeDocument/2006/relationships/hyperlink" Target="http://search.dangdang.com/book/search_pub.php?category=01&amp;key2=%D6%A3%B9%A6%B3%C9&amp;order=sort_xtime_des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dangdang.com/book/search_pub.php?category=01&amp;key3=%C7%E5%BB%AA%B4%F3%D1%A7%B3%F6%B0%E6%C9%E7&amp;order=sort_xtime_des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arch.dangdang.com/book/search_pub.php?category=01&amp;key2=%D0%ED%C1%D5&amp;order=sort_xtime_desc" TargetMode="External"/><Relationship Id="rId4" Type="http://schemas.openxmlformats.org/officeDocument/2006/relationships/webSettings" Target="webSettings.xml"/><Relationship Id="rId9" Type="http://schemas.openxmlformats.org/officeDocument/2006/relationships/hyperlink" Target="http://search.dangdang.com/book/search_pub.php?category=01&amp;key3=%D6%D0%B9%FA%C0%CD%B6%AF%C9%E7%BB%E1%B1%A3%D5%CF%B3%F6%B0%E6%C9%E7&amp;order=sort_xtime_desc" TargetMode="External"/><Relationship Id="rId14" Type="http://schemas.openxmlformats.org/officeDocument/2006/relationships/hyperlink" Target="http://search.dangdang.com/?key3=%CC%EC%BD%F2%BD%CC%D3%FD%B3%F6%B0%E6%C9%E7&amp;medium=01&amp;category_path=01.00.00.00.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1816</TotalTime>
  <Pages>45</Pages>
  <Words>20492</Words>
  <Characters>21517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YE</cp:lastModifiedBy>
  <cp:revision>38</cp:revision>
  <dcterms:created xsi:type="dcterms:W3CDTF">2017-11-17T17:19:00Z</dcterms:created>
  <dcterms:modified xsi:type="dcterms:W3CDTF">2017-12-07T07:48:00Z</dcterms:modified>
</cp:coreProperties>
</file>